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2"/>
          <w:szCs w:val="22"/>
          <w:lang w:val="en-GB"/>
        </w:rPr>
        <w:id w:val="390938853"/>
        <w:docPartObj>
          <w:docPartGallery w:val="Table of Contents"/>
          <w:docPartUnique/>
        </w:docPartObj>
      </w:sdtPr>
      <w:sdtEndPr>
        <w:rPr>
          <w:b/>
          <w:bCs/>
          <w:noProof/>
        </w:rPr>
      </w:sdtEndPr>
      <w:sdtContent>
        <w:p w14:paraId="04573FD2" w14:textId="77777777" w:rsidR="0025552E" w:rsidRPr="002A7AFC" w:rsidRDefault="0025552E" w:rsidP="007B5FDB">
          <w:pPr>
            <w:pStyle w:val="TOCHeading"/>
            <w:spacing w:before="360" w:after="80"/>
            <w:rPr>
              <w:rFonts w:ascii="Arial" w:hAnsi="Arial" w:cs="Arial"/>
              <w:b/>
              <w:bCs/>
              <w:color w:val="E36C0A" w:themeColor="accent6" w:themeShade="BF"/>
              <w:sz w:val="28"/>
              <w:szCs w:val="28"/>
            </w:rPr>
          </w:pPr>
          <w:r w:rsidRPr="002A7AFC">
            <w:rPr>
              <w:rFonts w:ascii="Arial" w:hAnsi="Arial" w:cs="Arial"/>
              <w:b/>
              <w:bCs/>
              <w:color w:val="E36C0A" w:themeColor="accent6" w:themeShade="BF"/>
              <w:sz w:val="28"/>
              <w:szCs w:val="28"/>
            </w:rPr>
            <w:t>Contents</w:t>
          </w:r>
        </w:p>
        <w:p w14:paraId="22380DF1" w14:textId="77777777" w:rsidR="004C3F3E" w:rsidRDefault="0025552E">
          <w:pPr>
            <w:pStyle w:val="TOC1"/>
            <w:rPr>
              <w:rFonts w:asciiTheme="minorHAnsi" w:eastAsiaTheme="minorEastAsia" w:hAnsiTheme="minorHAnsi" w:cstheme="minorBidi"/>
              <w:noProof/>
              <w:sz w:val="22"/>
              <w:szCs w:val="22"/>
              <w:lang w:eastAsia="en-GB"/>
            </w:rPr>
          </w:pPr>
          <w:r w:rsidRPr="007B5FDB">
            <w:fldChar w:fldCharType="begin"/>
          </w:r>
          <w:r w:rsidRPr="007B5FDB">
            <w:instrText xml:space="preserve"> TOC \o "1-3" \h \z \u </w:instrText>
          </w:r>
          <w:r w:rsidRPr="007B5FDB">
            <w:fldChar w:fldCharType="separate"/>
          </w:r>
          <w:hyperlink w:anchor="_Toc143780631" w:history="1">
            <w:r w:rsidR="004C3F3E" w:rsidRPr="00BC02EC">
              <w:rPr>
                <w:rStyle w:val="Hyperlink"/>
                <w:rFonts w:eastAsiaTheme="majorEastAsia"/>
                <w:bCs/>
                <w:noProof/>
                <w:lang w:val="en-US"/>
              </w:rPr>
              <w:t>Introduction</w:t>
            </w:r>
            <w:r w:rsidR="004C3F3E">
              <w:rPr>
                <w:noProof/>
                <w:webHidden/>
              </w:rPr>
              <w:tab/>
            </w:r>
            <w:r w:rsidR="004C3F3E">
              <w:rPr>
                <w:noProof/>
                <w:webHidden/>
              </w:rPr>
              <w:fldChar w:fldCharType="begin"/>
            </w:r>
            <w:r w:rsidR="004C3F3E">
              <w:rPr>
                <w:noProof/>
                <w:webHidden/>
              </w:rPr>
              <w:instrText xml:space="preserve"> PAGEREF _Toc143780631 \h </w:instrText>
            </w:r>
            <w:r w:rsidR="004C3F3E">
              <w:rPr>
                <w:noProof/>
                <w:webHidden/>
              </w:rPr>
            </w:r>
            <w:r w:rsidR="004C3F3E">
              <w:rPr>
                <w:noProof/>
                <w:webHidden/>
              </w:rPr>
              <w:fldChar w:fldCharType="separate"/>
            </w:r>
            <w:r w:rsidR="004C3F3E">
              <w:rPr>
                <w:noProof/>
                <w:webHidden/>
              </w:rPr>
              <w:t>2</w:t>
            </w:r>
            <w:r w:rsidR="004C3F3E">
              <w:rPr>
                <w:noProof/>
                <w:webHidden/>
              </w:rPr>
              <w:fldChar w:fldCharType="end"/>
            </w:r>
          </w:hyperlink>
        </w:p>
        <w:p w14:paraId="5B7BA84C" w14:textId="77777777" w:rsidR="004C3F3E" w:rsidRDefault="00A77C0B">
          <w:pPr>
            <w:pStyle w:val="TOC1"/>
            <w:rPr>
              <w:rFonts w:asciiTheme="minorHAnsi" w:eastAsiaTheme="minorEastAsia" w:hAnsiTheme="minorHAnsi" w:cstheme="minorBidi"/>
              <w:noProof/>
              <w:sz w:val="22"/>
              <w:szCs w:val="22"/>
              <w:lang w:eastAsia="en-GB"/>
            </w:rPr>
          </w:pPr>
          <w:hyperlink w:anchor="_Toc143780632" w:history="1">
            <w:r w:rsidR="004C3F3E" w:rsidRPr="00BC02EC">
              <w:rPr>
                <w:rStyle w:val="Hyperlink"/>
                <w:rFonts w:eastAsiaTheme="majorEastAsia"/>
                <w:bCs/>
                <w:noProof/>
                <w:lang w:val="en-US"/>
              </w:rPr>
              <w:t>Definitions</w:t>
            </w:r>
            <w:r w:rsidR="004C3F3E">
              <w:rPr>
                <w:noProof/>
                <w:webHidden/>
              </w:rPr>
              <w:tab/>
            </w:r>
            <w:r w:rsidR="004C3F3E">
              <w:rPr>
                <w:noProof/>
                <w:webHidden/>
              </w:rPr>
              <w:fldChar w:fldCharType="begin"/>
            </w:r>
            <w:r w:rsidR="004C3F3E">
              <w:rPr>
                <w:noProof/>
                <w:webHidden/>
              </w:rPr>
              <w:instrText xml:space="preserve"> PAGEREF _Toc143780632 \h </w:instrText>
            </w:r>
            <w:r w:rsidR="004C3F3E">
              <w:rPr>
                <w:noProof/>
                <w:webHidden/>
              </w:rPr>
            </w:r>
            <w:r w:rsidR="004C3F3E">
              <w:rPr>
                <w:noProof/>
                <w:webHidden/>
              </w:rPr>
              <w:fldChar w:fldCharType="separate"/>
            </w:r>
            <w:r w:rsidR="004C3F3E">
              <w:rPr>
                <w:noProof/>
                <w:webHidden/>
              </w:rPr>
              <w:t>2</w:t>
            </w:r>
            <w:r w:rsidR="004C3F3E">
              <w:rPr>
                <w:noProof/>
                <w:webHidden/>
              </w:rPr>
              <w:fldChar w:fldCharType="end"/>
            </w:r>
          </w:hyperlink>
        </w:p>
        <w:p w14:paraId="31F44BF8" w14:textId="77777777" w:rsidR="004C3F3E" w:rsidRDefault="00A77C0B">
          <w:pPr>
            <w:pStyle w:val="TOC1"/>
            <w:rPr>
              <w:rFonts w:asciiTheme="minorHAnsi" w:eastAsiaTheme="minorEastAsia" w:hAnsiTheme="minorHAnsi" w:cstheme="minorBidi"/>
              <w:noProof/>
              <w:sz w:val="22"/>
              <w:szCs w:val="22"/>
              <w:lang w:eastAsia="en-GB"/>
            </w:rPr>
          </w:pPr>
          <w:hyperlink w:anchor="_Toc143780633" w:history="1">
            <w:r w:rsidR="004C3F3E" w:rsidRPr="00BC02EC">
              <w:rPr>
                <w:rStyle w:val="Hyperlink"/>
                <w:rFonts w:eastAsiaTheme="majorEastAsia"/>
                <w:bCs/>
                <w:noProof/>
                <w:lang w:val="en-US"/>
              </w:rPr>
              <w:t>Purpose</w:t>
            </w:r>
            <w:r w:rsidR="004C3F3E">
              <w:rPr>
                <w:noProof/>
                <w:webHidden/>
              </w:rPr>
              <w:tab/>
            </w:r>
            <w:r w:rsidR="004C3F3E">
              <w:rPr>
                <w:noProof/>
                <w:webHidden/>
              </w:rPr>
              <w:fldChar w:fldCharType="begin"/>
            </w:r>
            <w:r w:rsidR="004C3F3E">
              <w:rPr>
                <w:noProof/>
                <w:webHidden/>
              </w:rPr>
              <w:instrText xml:space="preserve"> PAGEREF _Toc143780633 \h </w:instrText>
            </w:r>
            <w:r w:rsidR="004C3F3E">
              <w:rPr>
                <w:noProof/>
                <w:webHidden/>
              </w:rPr>
            </w:r>
            <w:r w:rsidR="004C3F3E">
              <w:rPr>
                <w:noProof/>
                <w:webHidden/>
              </w:rPr>
              <w:fldChar w:fldCharType="separate"/>
            </w:r>
            <w:r w:rsidR="004C3F3E">
              <w:rPr>
                <w:noProof/>
                <w:webHidden/>
              </w:rPr>
              <w:t>3</w:t>
            </w:r>
            <w:r w:rsidR="004C3F3E">
              <w:rPr>
                <w:noProof/>
                <w:webHidden/>
              </w:rPr>
              <w:fldChar w:fldCharType="end"/>
            </w:r>
          </w:hyperlink>
        </w:p>
        <w:p w14:paraId="04133334" w14:textId="77777777" w:rsidR="004C3F3E" w:rsidRDefault="00A77C0B">
          <w:pPr>
            <w:pStyle w:val="TOC1"/>
            <w:rPr>
              <w:rFonts w:asciiTheme="minorHAnsi" w:eastAsiaTheme="minorEastAsia" w:hAnsiTheme="minorHAnsi" w:cstheme="minorBidi"/>
              <w:noProof/>
              <w:sz w:val="22"/>
              <w:szCs w:val="22"/>
              <w:lang w:eastAsia="en-GB"/>
            </w:rPr>
          </w:pPr>
          <w:hyperlink w:anchor="_Toc143780634" w:history="1">
            <w:r w:rsidR="004C3F3E" w:rsidRPr="00BC02EC">
              <w:rPr>
                <w:rStyle w:val="Hyperlink"/>
                <w:rFonts w:eastAsiaTheme="majorEastAsia"/>
                <w:bCs/>
                <w:noProof/>
                <w:lang w:val="en-US"/>
              </w:rPr>
              <w:t>Scope</w:t>
            </w:r>
            <w:r w:rsidR="004C3F3E">
              <w:rPr>
                <w:noProof/>
                <w:webHidden/>
              </w:rPr>
              <w:tab/>
            </w:r>
            <w:r w:rsidR="004C3F3E">
              <w:rPr>
                <w:noProof/>
                <w:webHidden/>
              </w:rPr>
              <w:fldChar w:fldCharType="begin"/>
            </w:r>
            <w:r w:rsidR="004C3F3E">
              <w:rPr>
                <w:noProof/>
                <w:webHidden/>
              </w:rPr>
              <w:instrText xml:space="preserve"> PAGEREF _Toc143780634 \h </w:instrText>
            </w:r>
            <w:r w:rsidR="004C3F3E">
              <w:rPr>
                <w:noProof/>
                <w:webHidden/>
              </w:rPr>
            </w:r>
            <w:r w:rsidR="004C3F3E">
              <w:rPr>
                <w:noProof/>
                <w:webHidden/>
              </w:rPr>
              <w:fldChar w:fldCharType="separate"/>
            </w:r>
            <w:r w:rsidR="004C3F3E">
              <w:rPr>
                <w:noProof/>
                <w:webHidden/>
              </w:rPr>
              <w:t>3</w:t>
            </w:r>
            <w:r w:rsidR="004C3F3E">
              <w:rPr>
                <w:noProof/>
                <w:webHidden/>
              </w:rPr>
              <w:fldChar w:fldCharType="end"/>
            </w:r>
          </w:hyperlink>
        </w:p>
        <w:p w14:paraId="6F9FF7A7" w14:textId="77777777" w:rsidR="004C3F3E" w:rsidRDefault="00A77C0B">
          <w:pPr>
            <w:pStyle w:val="TOC1"/>
            <w:rPr>
              <w:rFonts w:asciiTheme="minorHAnsi" w:eastAsiaTheme="minorEastAsia" w:hAnsiTheme="minorHAnsi" w:cstheme="minorBidi"/>
              <w:noProof/>
              <w:sz w:val="22"/>
              <w:szCs w:val="22"/>
              <w:lang w:eastAsia="en-GB"/>
            </w:rPr>
          </w:pPr>
          <w:hyperlink w:anchor="_Toc143780635" w:history="1">
            <w:r w:rsidR="004C3F3E" w:rsidRPr="00BC02EC">
              <w:rPr>
                <w:rStyle w:val="Hyperlink"/>
                <w:rFonts w:eastAsiaTheme="majorEastAsia"/>
                <w:bCs/>
                <w:noProof/>
                <w:lang w:val="en-US"/>
              </w:rPr>
              <w:t>Principles of Use</w:t>
            </w:r>
            <w:r w:rsidR="004C3F3E">
              <w:rPr>
                <w:noProof/>
                <w:webHidden/>
              </w:rPr>
              <w:tab/>
            </w:r>
            <w:r w:rsidR="004C3F3E">
              <w:rPr>
                <w:noProof/>
                <w:webHidden/>
              </w:rPr>
              <w:fldChar w:fldCharType="begin"/>
            </w:r>
            <w:r w:rsidR="004C3F3E">
              <w:rPr>
                <w:noProof/>
                <w:webHidden/>
              </w:rPr>
              <w:instrText xml:space="preserve"> PAGEREF _Toc143780635 \h </w:instrText>
            </w:r>
            <w:r w:rsidR="004C3F3E">
              <w:rPr>
                <w:noProof/>
                <w:webHidden/>
              </w:rPr>
            </w:r>
            <w:r w:rsidR="004C3F3E">
              <w:rPr>
                <w:noProof/>
                <w:webHidden/>
              </w:rPr>
              <w:fldChar w:fldCharType="separate"/>
            </w:r>
            <w:r w:rsidR="004C3F3E">
              <w:rPr>
                <w:noProof/>
                <w:webHidden/>
              </w:rPr>
              <w:t>3</w:t>
            </w:r>
            <w:r w:rsidR="004C3F3E">
              <w:rPr>
                <w:noProof/>
                <w:webHidden/>
              </w:rPr>
              <w:fldChar w:fldCharType="end"/>
            </w:r>
          </w:hyperlink>
        </w:p>
        <w:p w14:paraId="66ECB07C" w14:textId="77777777" w:rsidR="004C3F3E" w:rsidRDefault="00A77C0B">
          <w:pPr>
            <w:pStyle w:val="TOC1"/>
            <w:rPr>
              <w:rFonts w:asciiTheme="minorHAnsi" w:eastAsiaTheme="minorEastAsia" w:hAnsiTheme="minorHAnsi" w:cstheme="minorBidi"/>
              <w:noProof/>
              <w:sz w:val="22"/>
              <w:szCs w:val="22"/>
              <w:lang w:eastAsia="en-GB"/>
            </w:rPr>
          </w:pPr>
          <w:hyperlink w:anchor="_Toc143780636" w:history="1">
            <w:r w:rsidR="004C3F3E" w:rsidRPr="00BC02EC">
              <w:rPr>
                <w:rStyle w:val="Hyperlink"/>
                <w:rFonts w:eastAsiaTheme="majorEastAsia"/>
                <w:bCs/>
                <w:noProof/>
                <w:lang w:val="en-US"/>
              </w:rPr>
              <w:t>Justification for use of CCTV</w:t>
            </w:r>
            <w:r w:rsidR="004C3F3E">
              <w:rPr>
                <w:noProof/>
                <w:webHidden/>
              </w:rPr>
              <w:tab/>
            </w:r>
            <w:r w:rsidR="004C3F3E">
              <w:rPr>
                <w:noProof/>
                <w:webHidden/>
              </w:rPr>
              <w:fldChar w:fldCharType="begin"/>
            </w:r>
            <w:r w:rsidR="004C3F3E">
              <w:rPr>
                <w:noProof/>
                <w:webHidden/>
              </w:rPr>
              <w:instrText xml:space="preserve"> PAGEREF _Toc143780636 \h </w:instrText>
            </w:r>
            <w:r w:rsidR="004C3F3E">
              <w:rPr>
                <w:noProof/>
                <w:webHidden/>
              </w:rPr>
            </w:r>
            <w:r w:rsidR="004C3F3E">
              <w:rPr>
                <w:noProof/>
                <w:webHidden/>
              </w:rPr>
              <w:fldChar w:fldCharType="separate"/>
            </w:r>
            <w:r w:rsidR="004C3F3E">
              <w:rPr>
                <w:noProof/>
                <w:webHidden/>
              </w:rPr>
              <w:t>4</w:t>
            </w:r>
            <w:r w:rsidR="004C3F3E">
              <w:rPr>
                <w:noProof/>
                <w:webHidden/>
              </w:rPr>
              <w:fldChar w:fldCharType="end"/>
            </w:r>
          </w:hyperlink>
        </w:p>
        <w:p w14:paraId="213B77C4" w14:textId="77777777" w:rsidR="004C3F3E" w:rsidRDefault="00A77C0B">
          <w:pPr>
            <w:pStyle w:val="TOC1"/>
            <w:rPr>
              <w:rFonts w:asciiTheme="minorHAnsi" w:eastAsiaTheme="minorEastAsia" w:hAnsiTheme="minorHAnsi" w:cstheme="minorBidi"/>
              <w:noProof/>
              <w:sz w:val="22"/>
              <w:szCs w:val="22"/>
              <w:lang w:eastAsia="en-GB"/>
            </w:rPr>
          </w:pPr>
          <w:hyperlink w:anchor="_Toc143780637" w:history="1">
            <w:r w:rsidR="004C3F3E" w:rsidRPr="00BC02EC">
              <w:rPr>
                <w:rStyle w:val="Hyperlink"/>
                <w:rFonts w:eastAsiaTheme="majorEastAsia"/>
                <w:bCs/>
                <w:noProof/>
                <w:highlight w:val="yellow"/>
                <w:lang w:val="en-US"/>
              </w:rPr>
              <w:t>Governance of Public CCTV Systems (For Town Councils only)</w:t>
            </w:r>
            <w:r w:rsidR="004C3F3E">
              <w:rPr>
                <w:noProof/>
                <w:webHidden/>
              </w:rPr>
              <w:tab/>
            </w:r>
            <w:r w:rsidR="004C3F3E">
              <w:rPr>
                <w:noProof/>
                <w:webHidden/>
              </w:rPr>
              <w:fldChar w:fldCharType="begin"/>
            </w:r>
            <w:r w:rsidR="004C3F3E">
              <w:rPr>
                <w:noProof/>
                <w:webHidden/>
              </w:rPr>
              <w:instrText xml:space="preserve"> PAGEREF _Toc143780637 \h </w:instrText>
            </w:r>
            <w:r w:rsidR="004C3F3E">
              <w:rPr>
                <w:noProof/>
                <w:webHidden/>
              </w:rPr>
            </w:r>
            <w:r w:rsidR="004C3F3E">
              <w:rPr>
                <w:noProof/>
                <w:webHidden/>
              </w:rPr>
              <w:fldChar w:fldCharType="separate"/>
            </w:r>
            <w:r w:rsidR="004C3F3E">
              <w:rPr>
                <w:noProof/>
                <w:webHidden/>
              </w:rPr>
              <w:t>5</w:t>
            </w:r>
            <w:r w:rsidR="004C3F3E">
              <w:rPr>
                <w:noProof/>
                <w:webHidden/>
              </w:rPr>
              <w:fldChar w:fldCharType="end"/>
            </w:r>
          </w:hyperlink>
        </w:p>
        <w:p w14:paraId="016E5134" w14:textId="77777777" w:rsidR="004C3F3E" w:rsidRDefault="00A77C0B">
          <w:pPr>
            <w:pStyle w:val="TOC1"/>
            <w:rPr>
              <w:rFonts w:asciiTheme="minorHAnsi" w:eastAsiaTheme="minorEastAsia" w:hAnsiTheme="minorHAnsi" w:cstheme="minorBidi"/>
              <w:noProof/>
              <w:sz w:val="22"/>
              <w:szCs w:val="22"/>
              <w:lang w:eastAsia="en-GB"/>
            </w:rPr>
          </w:pPr>
          <w:hyperlink w:anchor="_Toc143780638" w:history="1">
            <w:r w:rsidR="004C3F3E" w:rsidRPr="00BC02EC">
              <w:rPr>
                <w:rStyle w:val="Hyperlink"/>
                <w:rFonts w:eastAsiaTheme="majorEastAsia"/>
                <w:bCs/>
                <w:noProof/>
                <w:lang w:val="en-US"/>
              </w:rPr>
              <w:t>Data Protection Impact Assessment</w:t>
            </w:r>
            <w:r w:rsidR="004C3F3E">
              <w:rPr>
                <w:noProof/>
                <w:webHidden/>
              </w:rPr>
              <w:tab/>
            </w:r>
            <w:r w:rsidR="004C3F3E">
              <w:rPr>
                <w:noProof/>
                <w:webHidden/>
              </w:rPr>
              <w:fldChar w:fldCharType="begin"/>
            </w:r>
            <w:r w:rsidR="004C3F3E">
              <w:rPr>
                <w:noProof/>
                <w:webHidden/>
              </w:rPr>
              <w:instrText xml:space="preserve"> PAGEREF _Toc143780638 \h </w:instrText>
            </w:r>
            <w:r w:rsidR="004C3F3E">
              <w:rPr>
                <w:noProof/>
                <w:webHidden/>
              </w:rPr>
            </w:r>
            <w:r w:rsidR="004C3F3E">
              <w:rPr>
                <w:noProof/>
                <w:webHidden/>
              </w:rPr>
              <w:fldChar w:fldCharType="separate"/>
            </w:r>
            <w:r w:rsidR="004C3F3E">
              <w:rPr>
                <w:noProof/>
                <w:webHidden/>
              </w:rPr>
              <w:t>5</w:t>
            </w:r>
            <w:r w:rsidR="004C3F3E">
              <w:rPr>
                <w:noProof/>
                <w:webHidden/>
              </w:rPr>
              <w:fldChar w:fldCharType="end"/>
            </w:r>
          </w:hyperlink>
        </w:p>
        <w:p w14:paraId="002DF7CF" w14:textId="77777777" w:rsidR="004C3F3E" w:rsidRDefault="00A77C0B">
          <w:pPr>
            <w:pStyle w:val="TOC1"/>
            <w:rPr>
              <w:rFonts w:asciiTheme="minorHAnsi" w:eastAsiaTheme="minorEastAsia" w:hAnsiTheme="minorHAnsi" w:cstheme="minorBidi"/>
              <w:noProof/>
              <w:sz w:val="22"/>
              <w:szCs w:val="22"/>
              <w:lang w:eastAsia="en-GB"/>
            </w:rPr>
          </w:pPr>
          <w:hyperlink w:anchor="_Toc143780639" w:history="1">
            <w:r w:rsidR="004C3F3E" w:rsidRPr="00BC02EC">
              <w:rPr>
                <w:rStyle w:val="Hyperlink"/>
                <w:rFonts w:eastAsiaTheme="majorEastAsia"/>
                <w:bCs/>
                <w:noProof/>
                <w:lang w:val="en-US"/>
              </w:rPr>
              <w:t>Location of cameras</w:t>
            </w:r>
            <w:r w:rsidR="004C3F3E">
              <w:rPr>
                <w:noProof/>
                <w:webHidden/>
              </w:rPr>
              <w:tab/>
            </w:r>
            <w:r w:rsidR="004C3F3E">
              <w:rPr>
                <w:noProof/>
                <w:webHidden/>
              </w:rPr>
              <w:fldChar w:fldCharType="begin"/>
            </w:r>
            <w:r w:rsidR="004C3F3E">
              <w:rPr>
                <w:noProof/>
                <w:webHidden/>
              </w:rPr>
              <w:instrText xml:space="preserve"> PAGEREF _Toc143780639 \h </w:instrText>
            </w:r>
            <w:r w:rsidR="004C3F3E">
              <w:rPr>
                <w:noProof/>
                <w:webHidden/>
              </w:rPr>
            </w:r>
            <w:r w:rsidR="004C3F3E">
              <w:rPr>
                <w:noProof/>
                <w:webHidden/>
              </w:rPr>
              <w:fldChar w:fldCharType="separate"/>
            </w:r>
            <w:r w:rsidR="004C3F3E">
              <w:rPr>
                <w:noProof/>
                <w:webHidden/>
              </w:rPr>
              <w:t>6</w:t>
            </w:r>
            <w:r w:rsidR="004C3F3E">
              <w:rPr>
                <w:noProof/>
                <w:webHidden/>
              </w:rPr>
              <w:fldChar w:fldCharType="end"/>
            </w:r>
          </w:hyperlink>
        </w:p>
        <w:p w14:paraId="7E88715A" w14:textId="77777777" w:rsidR="004C3F3E" w:rsidRDefault="00A77C0B">
          <w:pPr>
            <w:pStyle w:val="TOC1"/>
            <w:rPr>
              <w:rFonts w:asciiTheme="minorHAnsi" w:eastAsiaTheme="minorEastAsia" w:hAnsiTheme="minorHAnsi" w:cstheme="minorBidi"/>
              <w:noProof/>
              <w:sz w:val="22"/>
              <w:szCs w:val="22"/>
              <w:lang w:eastAsia="en-GB"/>
            </w:rPr>
          </w:pPr>
          <w:hyperlink w:anchor="_Toc143780640" w:history="1">
            <w:r w:rsidR="004C3F3E" w:rsidRPr="00BC02EC">
              <w:rPr>
                <w:rStyle w:val="Hyperlink"/>
                <w:rFonts w:eastAsiaTheme="majorEastAsia"/>
                <w:bCs/>
                <w:noProof/>
                <w:lang w:val="en-US"/>
              </w:rPr>
              <w:t>Covert surveillance</w:t>
            </w:r>
            <w:r w:rsidR="004C3F3E">
              <w:rPr>
                <w:noProof/>
                <w:webHidden/>
              </w:rPr>
              <w:tab/>
            </w:r>
            <w:r w:rsidR="004C3F3E">
              <w:rPr>
                <w:noProof/>
                <w:webHidden/>
              </w:rPr>
              <w:fldChar w:fldCharType="begin"/>
            </w:r>
            <w:r w:rsidR="004C3F3E">
              <w:rPr>
                <w:noProof/>
                <w:webHidden/>
              </w:rPr>
              <w:instrText xml:space="preserve"> PAGEREF _Toc143780640 \h </w:instrText>
            </w:r>
            <w:r w:rsidR="004C3F3E">
              <w:rPr>
                <w:noProof/>
                <w:webHidden/>
              </w:rPr>
            </w:r>
            <w:r w:rsidR="004C3F3E">
              <w:rPr>
                <w:noProof/>
                <w:webHidden/>
              </w:rPr>
              <w:fldChar w:fldCharType="separate"/>
            </w:r>
            <w:r w:rsidR="004C3F3E">
              <w:rPr>
                <w:noProof/>
                <w:webHidden/>
              </w:rPr>
              <w:t>6</w:t>
            </w:r>
            <w:r w:rsidR="004C3F3E">
              <w:rPr>
                <w:noProof/>
                <w:webHidden/>
              </w:rPr>
              <w:fldChar w:fldCharType="end"/>
            </w:r>
          </w:hyperlink>
        </w:p>
        <w:p w14:paraId="53717507" w14:textId="77777777" w:rsidR="004C3F3E" w:rsidRDefault="00A77C0B">
          <w:pPr>
            <w:pStyle w:val="TOC1"/>
            <w:rPr>
              <w:rFonts w:asciiTheme="minorHAnsi" w:eastAsiaTheme="minorEastAsia" w:hAnsiTheme="minorHAnsi" w:cstheme="minorBidi"/>
              <w:noProof/>
              <w:sz w:val="22"/>
              <w:szCs w:val="22"/>
              <w:lang w:eastAsia="en-GB"/>
            </w:rPr>
          </w:pPr>
          <w:hyperlink w:anchor="_Toc143780641" w:history="1">
            <w:r w:rsidR="004C3F3E" w:rsidRPr="00BC02EC">
              <w:rPr>
                <w:rStyle w:val="Hyperlink"/>
                <w:rFonts w:eastAsiaTheme="majorEastAsia"/>
                <w:bCs/>
                <w:noProof/>
                <w:lang w:val="en-US"/>
              </w:rPr>
              <w:t>Notification, Signage and Awareness</w:t>
            </w:r>
            <w:r w:rsidR="004C3F3E">
              <w:rPr>
                <w:noProof/>
                <w:webHidden/>
              </w:rPr>
              <w:tab/>
            </w:r>
            <w:r w:rsidR="004C3F3E">
              <w:rPr>
                <w:noProof/>
                <w:webHidden/>
              </w:rPr>
              <w:fldChar w:fldCharType="begin"/>
            </w:r>
            <w:r w:rsidR="004C3F3E">
              <w:rPr>
                <w:noProof/>
                <w:webHidden/>
              </w:rPr>
              <w:instrText xml:space="preserve"> PAGEREF _Toc143780641 \h </w:instrText>
            </w:r>
            <w:r w:rsidR="004C3F3E">
              <w:rPr>
                <w:noProof/>
                <w:webHidden/>
              </w:rPr>
            </w:r>
            <w:r w:rsidR="004C3F3E">
              <w:rPr>
                <w:noProof/>
                <w:webHidden/>
              </w:rPr>
              <w:fldChar w:fldCharType="separate"/>
            </w:r>
            <w:r w:rsidR="004C3F3E">
              <w:rPr>
                <w:noProof/>
                <w:webHidden/>
              </w:rPr>
              <w:t>6</w:t>
            </w:r>
            <w:r w:rsidR="004C3F3E">
              <w:rPr>
                <w:noProof/>
                <w:webHidden/>
              </w:rPr>
              <w:fldChar w:fldCharType="end"/>
            </w:r>
          </w:hyperlink>
        </w:p>
        <w:p w14:paraId="42A36E20" w14:textId="77777777" w:rsidR="004C3F3E" w:rsidRDefault="00A77C0B">
          <w:pPr>
            <w:pStyle w:val="TOC1"/>
            <w:rPr>
              <w:rFonts w:asciiTheme="minorHAnsi" w:eastAsiaTheme="minorEastAsia" w:hAnsiTheme="minorHAnsi" w:cstheme="minorBidi"/>
              <w:noProof/>
              <w:sz w:val="22"/>
              <w:szCs w:val="22"/>
              <w:lang w:eastAsia="en-GB"/>
            </w:rPr>
          </w:pPr>
          <w:hyperlink w:anchor="_Toc143780642" w:history="1">
            <w:r w:rsidR="004C3F3E" w:rsidRPr="00BC02EC">
              <w:rPr>
                <w:rStyle w:val="Hyperlink"/>
                <w:rFonts w:eastAsiaTheme="majorEastAsia"/>
                <w:bCs/>
                <w:noProof/>
                <w:lang w:val="en-US"/>
              </w:rPr>
              <w:t>Storage &amp; Retention</w:t>
            </w:r>
            <w:r w:rsidR="004C3F3E">
              <w:rPr>
                <w:noProof/>
                <w:webHidden/>
              </w:rPr>
              <w:tab/>
            </w:r>
            <w:r w:rsidR="004C3F3E">
              <w:rPr>
                <w:noProof/>
                <w:webHidden/>
              </w:rPr>
              <w:fldChar w:fldCharType="begin"/>
            </w:r>
            <w:r w:rsidR="004C3F3E">
              <w:rPr>
                <w:noProof/>
                <w:webHidden/>
              </w:rPr>
              <w:instrText xml:space="preserve"> PAGEREF _Toc143780642 \h </w:instrText>
            </w:r>
            <w:r w:rsidR="004C3F3E">
              <w:rPr>
                <w:noProof/>
                <w:webHidden/>
              </w:rPr>
            </w:r>
            <w:r w:rsidR="004C3F3E">
              <w:rPr>
                <w:noProof/>
                <w:webHidden/>
              </w:rPr>
              <w:fldChar w:fldCharType="separate"/>
            </w:r>
            <w:r w:rsidR="004C3F3E">
              <w:rPr>
                <w:noProof/>
                <w:webHidden/>
              </w:rPr>
              <w:t>7</w:t>
            </w:r>
            <w:r w:rsidR="004C3F3E">
              <w:rPr>
                <w:noProof/>
                <w:webHidden/>
              </w:rPr>
              <w:fldChar w:fldCharType="end"/>
            </w:r>
          </w:hyperlink>
        </w:p>
        <w:p w14:paraId="12C4A0A3" w14:textId="77777777" w:rsidR="004C3F3E" w:rsidRDefault="00A77C0B">
          <w:pPr>
            <w:pStyle w:val="TOC1"/>
            <w:rPr>
              <w:rFonts w:asciiTheme="minorHAnsi" w:eastAsiaTheme="minorEastAsia" w:hAnsiTheme="minorHAnsi" w:cstheme="minorBidi"/>
              <w:noProof/>
              <w:sz w:val="22"/>
              <w:szCs w:val="22"/>
              <w:lang w:eastAsia="en-GB"/>
            </w:rPr>
          </w:pPr>
          <w:hyperlink w:anchor="_Toc143780643" w:history="1">
            <w:r w:rsidR="004C3F3E" w:rsidRPr="00BC02EC">
              <w:rPr>
                <w:rStyle w:val="Hyperlink"/>
                <w:rFonts w:eastAsiaTheme="majorEastAsia"/>
                <w:bCs/>
                <w:noProof/>
                <w:lang w:val="en-US"/>
              </w:rPr>
              <w:t>Access</w:t>
            </w:r>
            <w:r w:rsidR="004C3F3E">
              <w:rPr>
                <w:noProof/>
                <w:webHidden/>
              </w:rPr>
              <w:tab/>
            </w:r>
            <w:r w:rsidR="004C3F3E">
              <w:rPr>
                <w:noProof/>
                <w:webHidden/>
              </w:rPr>
              <w:fldChar w:fldCharType="begin"/>
            </w:r>
            <w:r w:rsidR="004C3F3E">
              <w:rPr>
                <w:noProof/>
                <w:webHidden/>
              </w:rPr>
              <w:instrText xml:space="preserve"> PAGEREF _Toc143780643 \h </w:instrText>
            </w:r>
            <w:r w:rsidR="004C3F3E">
              <w:rPr>
                <w:noProof/>
                <w:webHidden/>
              </w:rPr>
            </w:r>
            <w:r w:rsidR="004C3F3E">
              <w:rPr>
                <w:noProof/>
                <w:webHidden/>
              </w:rPr>
              <w:fldChar w:fldCharType="separate"/>
            </w:r>
            <w:r w:rsidR="004C3F3E">
              <w:rPr>
                <w:noProof/>
                <w:webHidden/>
              </w:rPr>
              <w:t>8</w:t>
            </w:r>
            <w:r w:rsidR="004C3F3E">
              <w:rPr>
                <w:noProof/>
                <w:webHidden/>
              </w:rPr>
              <w:fldChar w:fldCharType="end"/>
            </w:r>
          </w:hyperlink>
        </w:p>
        <w:p w14:paraId="1C534CFB" w14:textId="77777777" w:rsidR="004C3F3E" w:rsidRDefault="00A77C0B">
          <w:pPr>
            <w:pStyle w:val="TOC1"/>
            <w:rPr>
              <w:rFonts w:asciiTheme="minorHAnsi" w:eastAsiaTheme="minorEastAsia" w:hAnsiTheme="minorHAnsi" w:cstheme="minorBidi"/>
              <w:noProof/>
              <w:sz w:val="22"/>
              <w:szCs w:val="22"/>
              <w:lang w:eastAsia="en-GB"/>
            </w:rPr>
          </w:pPr>
          <w:hyperlink w:anchor="_Toc143780644" w:history="1">
            <w:r w:rsidR="004C3F3E" w:rsidRPr="00BC02EC">
              <w:rPr>
                <w:rStyle w:val="Hyperlink"/>
                <w:rFonts w:eastAsiaTheme="majorEastAsia"/>
                <w:bCs/>
                <w:noProof/>
                <w:lang w:val="en-US"/>
              </w:rPr>
              <w:t>Responsibilities</w:t>
            </w:r>
            <w:r w:rsidR="004C3F3E">
              <w:rPr>
                <w:noProof/>
                <w:webHidden/>
              </w:rPr>
              <w:tab/>
            </w:r>
            <w:r w:rsidR="004C3F3E">
              <w:rPr>
                <w:noProof/>
                <w:webHidden/>
              </w:rPr>
              <w:fldChar w:fldCharType="begin"/>
            </w:r>
            <w:r w:rsidR="004C3F3E">
              <w:rPr>
                <w:noProof/>
                <w:webHidden/>
              </w:rPr>
              <w:instrText xml:space="preserve"> PAGEREF _Toc143780644 \h </w:instrText>
            </w:r>
            <w:r w:rsidR="004C3F3E">
              <w:rPr>
                <w:noProof/>
                <w:webHidden/>
              </w:rPr>
            </w:r>
            <w:r w:rsidR="004C3F3E">
              <w:rPr>
                <w:noProof/>
                <w:webHidden/>
              </w:rPr>
              <w:fldChar w:fldCharType="separate"/>
            </w:r>
            <w:r w:rsidR="004C3F3E">
              <w:rPr>
                <w:noProof/>
                <w:webHidden/>
              </w:rPr>
              <w:t>8</w:t>
            </w:r>
            <w:r w:rsidR="004C3F3E">
              <w:rPr>
                <w:noProof/>
                <w:webHidden/>
              </w:rPr>
              <w:fldChar w:fldCharType="end"/>
            </w:r>
          </w:hyperlink>
        </w:p>
        <w:p w14:paraId="42BD02C3" w14:textId="77777777" w:rsidR="004C3F3E" w:rsidRDefault="00A77C0B">
          <w:pPr>
            <w:pStyle w:val="TOC1"/>
            <w:rPr>
              <w:rFonts w:asciiTheme="minorHAnsi" w:eastAsiaTheme="minorEastAsia" w:hAnsiTheme="minorHAnsi" w:cstheme="minorBidi"/>
              <w:noProof/>
              <w:sz w:val="22"/>
              <w:szCs w:val="22"/>
              <w:lang w:eastAsia="en-GB"/>
            </w:rPr>
          </w:pPr>
          <w:hyperlink w:anchor="_Toc143780645" w:history="1">
            <w:r w:rsidR="004C3F3E" w:rsidRPr="00BC02EC">
              <w:rPr>
                <w:rStyle w:val="Hyperlink"/>
                <w:rFonts w:eastAsiaTheme="majorEastAsia"/>
                <w:bCs/>
                <w:noProof/>
                <w:lang w:val="en-US"/>
              </w:rPr>
              <w:t>Implementation and Review</w:t>
            </w:r>
            <w:r w:rsidR="004C3F3E">
              <w:rPr>
                <w:noProof/>
                <w:webHidden/>
              </w:rPr>
              <w:tab/>
            </w:r>
            <w:r w:rsidR="004C3F3E">
              <w:rPr>
                <w:noProof/>
                <w:webHidden/>
              </w:rPr>
              <w:fldChar w:fldCharType="begin"/>
            </w:r>
            <w:r w:rsidR="004C3F3E">
              <w:rPr>
                <w:noProof/>
                <w:webHidden/>
              </w:rPr>
              <w:instrText xml:space="preserve"> PAGEREF _Toc143780645 \h </w:instrText>
            </w:r>
            <w:r w:rsidR="004C3F3E">
              <w:rPr>
                <w:noProof/>
                <w:webHidden/>
              </w:rPr>
            </w:r>
            <w:r w:rsidR="004C3F3E">
              <w:rPr>
                <w:noProof/>
                <w:webHidden/>
              </w:rPr>
              <w:fldChar w:fldCharType="separate"/>
            </w:r>
            <w:r w:rsidR="004C3F3E">
              <w:rPr>
                <w:noProof/>
                <w:webHidden/>
              </w:rPr>
              <w:t>10</w:t>
            </w:r>
            <w:r w:rsidR="004C3F3E">
              <w:rPr>
                <w:noProof/>
                <w:webHidden/>
              </w:rPr>
              <w:fldChar w:fldCharType="end"/>
            </w:r>
          </w:hyperlink>
        </w:p>
        <w:p w14:paraId="681FDAEA" w14:textId="77777777" w:rsidR="0025552E" w:rsidRPr="00FE47B5" w:rsidRDefault="0025552E">
          <w:pPr>
            <w:rPr>
              <w:sz w:val="22"/>
              <w:szCs w:val="22"/>
            </w:rPr>
          </w:pPr>
          <w:r w:rsidRPr="007B5FDB">
            <w:rPr>
              <w:b/>
              <w:bCs/>
              <w:noProof/>
            </w:rPr>
            <w:fldChar w:fldCharType="end"/>
          </w:r>
        </w:p>
      </w:sdtContent>
    </w:sdt>
    <w:tbl>
      <w:tblPr>
        <w:tblStyle w:val="TableGrid"/>
        <w:tblW w:w="1102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7B5FDB" w:rsidRPr="005174D3" w14:paraId="2545E251" w14:textId="77777777" w:rsidTr="004B5498">
        <w:tc>
          <w:tcPr>
            <w:tcW w:w="1097" w:type="dxa"/>
            <w:shd w:val="clear" w:color="auto" w:fill="FBE4D5"/>
          </w:tcPr>
          <w:p w14:paraId="291E2850" w14:textId="77777777" w:rsidR="007B5FDB" w:rsidRPr="005174D3" w:rsidRDefault="007B5FDB" w:rsidP="004B5498">
            <w:pPr>
              <w:rPr>
                <w:b/>
                <w:bCs/>
                <w:color w:val="000000" w:themeColor="text1"/>
              </w:rPr>
            </w:pPr>
            <w:r w:rsidRPr="005174D3">
              <w:rPr>
                <w:b/>
                <w:bCs/>
                <w:color w:val="000000" w:themeColor="text1"/>
              </w:rPr>
              <w:t>Version</w:t>
            </w:r>
          </w:p>
        </w:tc>
        <w:tc>
          <w:tcPr>
            <w:tcW w:w="1421" w:type="dxa"/>
            <w:shd w:val="clear" w:color="auto" w:fill="FBE4D5"/>
          </w:tcPr>
          <w:p w14:paraId="04FD4EB9" w14:textId="77777777" w:rsidR="007B5FDB" w:rsidRPr="005174D3" w:rsidRDefault="007B5FDB" w:rsidP="004B5498">
            <w:pPr>
              <w:rPr>
                <w:b/>
                <w:bCs/>
                <w:color w:val="000000" w:themeColor="text1"/>
              </w:rPr>
            </w:pPr>
            <w:r w:rsidRPr="005174D3">
              <w:rPr>
                <w:b/>
                <w:bCs/>
                <w:color w:val="000000" w:themeColor="text1"/>
              </w:rPr>
              <w:t>Date</w:t>
            </w:r>
          </w:p>
        </w:tc>
        <w:tc>
          <w:tcPr>
            <w:tcW w:w="7088" w:type="dxa"/>
            <w:shd w:val="clear" w:color="auto" w:fill="FBE4D5"/>
          </w:tcPr>
          <w:p w14:paraId="04C1B187" w14:textId="77777777" w:rsidR="007B5FDB" w:rsidRPr="005174D3" w:rsidRDefault="007B5FDB" w:rsidP="004B5498">
            <w:pPr>
              <w:rPr>
                <w:b/>
                <w:bCs/>
                <w:color w:val="000000" w:themeColor="text1"/>
              </w:rPr>
            </w:pPr>
            <w:r w:rsidRPr="005174D3">
              <w:rPr>
                <w:b/>
                <w:bCs/>
                <w:color w:val="000000" w:themeColor="text1"/>
              </w:rPr>
              <w:t>S</w:t>
            </w:r>
            <w:r>
              <w:rPr>
                <w:b/>
                <w:bCs/>
                <w:color w:val="000000" w:themeColor="text1"/>
              </w:rPr>
              <w:t>ummary of</w:t>
            </w:r>
            <w:r w:rsidRPr="005174D3">
              <w:rPr>
                <w:b/>
                <w:bCs/>
                <w:color w:val="000000" w:themeColor="text1"/>
              </w:rPr>
              <w:t xml:space="preserve"> changes</w:t>
            </w:r>
          </w:p>
        </w:tc>
        <w:tc>
          <w:tcPr>
            <w:tcW w:w="1417" w:type="dxa"/>
            <w:shd w:val="clear" w:color="auto" w:fill="FBE4D5"/>
          </w:tcPr>
          <w:p w14:paraId="15C442DD" w14:textId="77777777" w:rsidR="007B5FDB" w:rsidRPr="005174D3" w:rsidRDefault="007B5FDB" w:rsidP="004B5498">
            <w:pPr>
              <w:rPr>
                <w:b/>
                <w:bCs/>
                <w:color w:val="000000" w:themeColor="text1"/>
              </w:rPr>
            </w:pPr>
            <w:r w:rsidRPr="005174D3">
              <w:rPr>
                <w:b/>
                <w:bCs/>
                <w:color w:val="000000" w:themeColor="text1"/>
              </w:rPr>
              <w:t>Author</w:t>
            </w:r>
          </w:p>
        </w:tc>
      </w:tr>
      <w:tr w:rsidR="007B5FDB" w:rsidRPr="005174D3" w14:paraId="4263775F" w14:textId="77777777" w:rsidTr="004B5498">
        <w:tc>
          <w:tcPr>
            <w:tcW w:w="1097" w:type="dxa"/>
          </w:tcPr>
          <w:p w14:paraId="05080297" w14:textId="77777777" w:rsidR="007B5FDB" w:rsidRPr="005174D3" w:rsidRDefault="007B5FDB" w:rsidP="004B5498">
            <w:pPr>
              <w:rPr>
                <w:color w:val="000000" w:themeColor="text1"/>
              </w:rPr>
            </w:pPr>
            <w:r w:rsidRPr="005174D3">
              <w:rPr>
                <w:color w:val="000000" w:themeColor="text1"/>
              </w:rPr>
              <w:t>V1.0</w:t>
            </w:r>
          </w:p>
        </w:tc>
        <w:tc>
          <w:tcPr>
            <w:tcW w:w="1421" w:type="dxa"/>
          </w:tcPr>
          <w:p w14:paraId="1F580112" w14:textId="77777777" w:rsidR="007B5FDB" w:rsidRPr="005174D3" w:rsidRDefault="007B5FDB" w:rsidP="004B5498">
            <w:pPr>
              <w:rPr>
                <w:color w:val="000000" w:themeColor="text1"/>
              </w:rPr>
            </w:pPr>
            <w:r>
              <w:rPr>
                <w:color w:val="000000" w:themeColor="text1"/>
              </w:rPr>
              <w:t>June 2019</w:t>
            </w:r>
          </w:p>
        </w:tc>
        <w:tc>
          <w:tcPr>
            <w:tcW w:w="7088" w:type="dxa"/>
          </w:tcPr>
          <w:p w14:paraId="0E2DDB72" w14:textId="77777777" w:rsidR="007B5FDB" w:rsidRPr="005174D3" w:rsidRDefault="007B5FDB" w:rsidP="004B5498">
            <w:pPr>
              <w:rPr>
                <w:color w:val="000000" w:themeColor="text1"/>
              </w:rPr>
            </w:pPr>
            <w:r w:rsidRPr="005174D3">
              <w:rPr>
                <w:color w:val="000000" w:themeColor="text1"/>
              </w:rPr>
              <w:t>Initial</w:t>
            </w:r>
          </w:p>
        </w:tc>
        <w:tc>
          <w:tcPr>
            <w:tcW w:w="1417" w:type="dxa"/>
          </w:tcPr>
          <w:p w14:paraId="104857F8" w14:textId="77777777" w:rsidR="007B5FDB" w:rsidRPr="005174D3" w:rsidRDefault="007B5FDB" w:rsidP="004B5498">
            <w:pPr>
              <w:rPr>
                <w:color w:val="000000" w:themeColor="text1"/>
              </w:rPr>
            </w:pPr>
            <w:r w:rsidRPr="005174D3">
              <w:rPr>
                <w:color w:val="000000" w:themeColor="text1"/>
              </w:rPr>
              <w:t>One West</w:t>
            </w:r>
          </w:p>
        </w:tc>
      </w:tr>
      <w:tr w:rsidR="007B5FDB" w:rsidRPr="005174D3" w14:paraId="4D1C078E" w14:textId="77777777" w:rsidTr="004B5498">
        <w:tc>
          <w:tcPr>
            <w:tcW w:w="1097" w:type="dxa"/>
          </w:tcPr>
          <w:p w14:paraId="7CE74CC7" w14:textId="77777777" w:rsidR="007B5FDB" w:rsidRPr="005174D3" w:rsidRDefault="007B5FDB" w:rsidP="004B5498">
            <w:pPr>
              <w:rPr>
                <w:color w:val="000000" w:themeColor="text1"/>
              </w:rPr>
            </w:pPr>
            <w:r>
              <w:rPr>
                <w:color w:val="000000" w:themeColor="text1"/>
              </w:rPr>
              <w:t>V1.1</w:t>
            </w:r>
          </w:p>
        </w:tc>
        <w:tc>
          <w:tcPr>
            <w:tcW w:w="1421" w:type="dxa"/>
          </w:tcPr>
          <w:p w14:paraId="50796341" w14:textId="77777777" w:rsidR="007B5FDB" w:rsidRDefault="007B5FDB" w:rsidP="004B5498">
            <w:pPr>
              <w:rPr>
                <w:color w:val="000000" w:themeColor="text1"/>
              </w:rPr>
            </w:pPr>
            <w:r>
              <w:rPr>
                <w:color w:val="000000" w:themeColor="text1"/>
              </w:rPr>
              <w:t>Dec 2022</w:t>
            </w:r>
          </w:p>
        </w:tc>
        <w:tc>
          <w:tcPr>
            <w:tcW w:w="7088" w:type="dxa"/>
          </w:tcPr>
          <w:p w14:paraId="5BE1A348" w14:textId="77777777" w:rsidR="007B5FDB" w:rsidRPr="005174D3" w:rsidRDefault="002A7AFC" w:rsidP="004B5498">
            <w:pPr>
              <w:rPr>
                <w:color w:val="000000" w:themeColor="text1"/>
              </w:rPr>
            </w:pPr>
            <w:r>
              <w:rPr>
                <w:color w:val="000000" w:themeColor="text1"/>
              </w:rPr>
              <w:t>Refresh</w:t>
            </w:r>
          </w:p>
        </w:tc>
        <w:tc>
          <w:tcPr>
            <w:tcW w:w="1417" w:type="dxa"/>
          </w:tcPr>
          <w:p w14:paraId="7A41E5DB" w14:textId="77777777" w:rsidR="007B5FDB" w:rsidRPr="005174D3" w:rsidRDefault="007B5FDB" w:rsidP="004B5498">
            <w:pPr>
              <w:rPr>
                <w:color w:val="000000" w:themeColor="text1"/>
              </w:rPr>
            </w:pPr>
            <w:r>
              <w:rPr>
                <w:color w:val="000000" w:themeColor="text1"/>
              </w:rPr>
              <w:t>One West</w:t>
            </w:r>
          </w:p>
        </w:tc>
      </w:tr>
      <w:tr w:rsidR="007B5FDB" w:rsidRPr="005174D3" w14:paraId="561028C8" w14:textId="77777777" w:rsidTr="004B5498">
        <w:tc>
          <w:tcPr>
            <w:tcW w:w="1097" w:type="dxa"/>
          </w:tcPr>
          <w:p w14:paraId="475ABC4F" w14:textId="77777777" w:rsidR="007B5FDB" w:rsidRPr="005174D3" w:rsidRDefault="007B5FDB" w:rsidP="004B5498">
            <w:pPr>
              <w:rPr>
                <w:color w:val="000000" w:themeColor="text1"/>
              </w:rPr>
            </w:pPr>
            <w:r>
              <w:rPr>
                <w:color w:val="000000" w:themeColor="text1"/>
              </w:rPr>
              <w:t>V2.0</w:t>
            </w:r>
          </w:p>
        </w:tc>
        <w:tc>
          <w:tcPr>
            <w:tcW w:w="1421" w:type="dxa"/>
          </w:tcPr>
          <w:p w14:paraId="7EF707D9" w14:textId="77777777" w:rsidR="007B5FDB" w:rsidRPr="005174D3" w:rsidRDefault="007B5FDB" w:rsidP="004B5498">
            <w:pPr>
              <w:rPr>
                <w:color w:val="000000" w:themeColor="text1"/>
              </w:rPr>
            </w:pPr>
            <w:r>
              <w:rPr>
                <w:color w:val="000000" w:themeColor="text1"/>
              </w:rPr>
              <w:t>Aug 20</w:t>
            </w:r>
            <w:r w:rsidR="002A7AFC">
              <w:rPr>
                <w:color w:val="000000" w:themeColor="text1"/>
              </w:rPr>
              <w:t>2</w:t>
            </w:r>
            <w:r>
              <w:rPr>
                <w:color w:val="000000" w:themeColor="text1"/>
              </w:rPr>
              <w:t>3</w:t>
            </w:r>
          </w:p>
        </w:tc>
        <w:tc>
          <w:tcPr>
            <w:tcW w:w="7088" w:type="dxa"/>
          </w:tcPr>
          <w:p w14:paraId="65F51846" w14:textId="77777777" w:rsidR="007B5FDB" w:rsidRPr="005174D3" w:rsidRDefault="002A7AFC" w:rsidP="004B5498">
            <w:pPr>
              <w:rPr>
                <w:color w:val="000000" w:themeColor="text1"/>
              </w:rPr>
            </w:pPr>
            <w:r>
              <w:rPr>
                <w:color w:val="000000" w:themeColor="text1"/>
              </w:rPr>
              <w:t>S</w:t>
            </w:r>
            <w:r w:rsidRPr="002A7AFC">
              <w:rPr>
                <w:color w:val="000000" w:themeColor="text1"/>
              </w:rPr>
              <w:t xml:space="preserve">chool and </w:t>
            </w:r>
            <w:r>
              <w:rPr>
                <w:color w:val="000000" w:themeColor="text1"/>
              </w:rPr>
              <w:t>T</w:t>
            </w:r>
            <w:r w:rsidRPr="002A7AFC">
              <w:rPr>
                <w:color w:val="000000" w:themeColor="text1"/>
              </w:rPr>
              <w:t xml:space="preserve">own </w:t>
            </w:r>
            <w:r>
              <w:rPr>
                <w:color w:val="000000" w:themeColor="text1"/>
              </w:rPr>
              <w:t>C</w:t>
            </w:r>
            <w:r w:rsidRPr="002A7AFC">
              <w:rPr>
                <w:color w:val="000000" w:themeColor="text1"/>
              </w:rPr>
              <w:t>ouncil</w:t>
            </w:r>
            <w:r>
              <w:rPr>
                <w:color w:val="000000" w:themeColor="text1"/>
              </w:rPr>
              <w:t xml:space="preserve"> </w:t>
            </w:r>
            <w:r w:rsidRPr="002A7AFC">
              <w:rPr>
                <w:color w:val="000000" w:themeColor="text1"/>
              </w:rPr>
              <w:t>CCTV policies</w:t>
            </w:r>
            <w:r>
              <w:rPr>
                <w:color w:val="000000" w:themeColor="text1"/>
              </w:rPr>
              <w:t xml:space="preserve"> consolidated</w:t>
            </w:r>
          </w:p>
        </w:tc>
        <w:tc>
          <w:tcPr>
            <w:tcW w:w="1417" w:type="dxa"/>
          </w:tcPr>
          <w:p w14:paraId="06B12CCB" w14:textId="77777777" w:rsidR="007B5FDB" w:rsidRPr="005174D3" w:rsidRDefault="007B5FDB" w:rsidP="004B5498">
            <w:pPr>
              <w:rPr>
                <w:color w:val="000000" w:themeColor="text1"/>
              </w:rPr>
            </w:pPr>
            <w:r>
              <w:rPr>
                <w:color w:val="000000" w:themeColor="text1"/>
              </w:rPr>
              <w:t>One West</w:t>
            </w:r>
          </w:p>
        </w:tc>
      </w:tr>
      <w:tr w:rsidR="002A7AFC" w:rsidRPr="005174D3" w14:paraId="084E52D8" w14:textId="77777777" w:rsidTr="004B5498">
        <w:tc>
          <w:tcPr>
            <w:tcW w:w="1097" w:type="dxa"/>
          </w:tcPr>
          <w:p w14:paraId="44F973F9" w14:textId="77777777" w:rsidR="002A7AFC" w:rsidRDefault="002A7AFC" w:rsidP="004B5498">
            <w:pPr>
              <w:rPr>
                <w:color w:val="000000" w:themeColor="text1"/>
              </w:rPr>
            </w:pPr>
            <w:r>
              <w:rPr>
                <w:color w:val="000000" w:themeColor="text1"/>
              </w:rPr>
              <w:t>V2.1</w:t>
            </w:r>
          </w:p>
        </w:tc>
        <w:tc>
          <w:tcPr>
            <w:tcW w:w="1421" w:type="dxa"/>
          </w:tcPr>
          <w:p w14:paraId="30E2DFD7" w14:textId="77777777" w:rsidR="002A7AFC" w:rsidRDefault="002A7AFC" w:rsidP="004B5498">
            <w:pPr>
              <w:rPr>
                <w:color w:val="000000" w:themeColor="text1"/>
              </w:rPr>
            </w:pPr>
            <w:r>
              <w:rPr>
                <w:color w:val="000000" w:themeColor="text1"/>
              </w:rPr>
              <w:t>Oct 2023</w:t>
            </w:r>
          </w:p>
        </w:tc>
        <w:tc>
          <w:tcPr>
            <w:tcW w:w="7088" w:type="dxa"/>
          </w:tcPr>
          <w:p w14:paraId="0AB2006B" w14:textId="77777777" w:rsidR="002A7AFC" w:rsidRDefault="002A7AFC" w:rsidP="004B5498">
            <w:pPr>
              <w:rPr>
                <w:color w:val="000000" w:themeColor="text1"/>
              </w:rPr>
            </w:pPr>
            <w:r>
              <w:rPr>
                <w:color w:val="000000" w:themeColor="text1"/>
              </w:rPr>
              <w:t>Formatting changes</w:t>
            </w:r>
          </w:p>
        </w:tc>
        <w:tc>
          <w:tcPr>
            <w:tcW w:w="1417" w:type="dxa"/>
          </w:tcPr>
          <w:p w14:paraId="69C6BD05" w14:textId="77777777" w:rsidR="002A7AFC" w:rsidRDefault="002A7AFC" w:rsidP="004B5498">
            <w:pPr>
              <w:rPr>
                <w:color w:val="000000" w:themeColor="text1"/>
              </w:rPr>
            </w:pPr>
            <w:r>
              <w:rPr>
                <w:color w:val="000000" w:themeColor="text1"/>
              </w:rPr>
              <w:t>One West</w:t>
            </w:r>
          </w:p>
        </w:tc>
      </w:tr>
    </w:tbl>
    <w:p w14:paraId="3FCCDCC5" w14:textId="77777777" w:rsidR="007B5FDB" w:rsidRDefault="007B5FDB" w:rsidP="007B5FDB">
      <w:pPr>
        <w:spacing w:after="0" w:line="240" w:lineRule="auto"/>
        <w:rPr>
          <w:rFonts w:eastAsiaTheme="minorEastAsia"/>
          <w:b/>
          <w:sz w:val="22"/>
          <w:szCs w:val="22"/>
        </w:rPr>
      </w:pPr>
    </w:p>
    <w:p w14:paraId="313E432A" w14:textId="77777777" w:rsidR="007B5FDB" w:rsidRDefault="007B5FDB">
      <w:pPr>
        <w:rPr>
          <w:rFonts w:eastAsiaTheme="minorEastAsia"/>
          <w:b/>
          <w:sz w:val="22"/>
          <w:szCs w:val="22"/>
        </w:rPr>
      </w:pPr>
      <w:r>
        <w:rPr>
          <w:rFonts w:eastAsiaTheme="minorEastAsia"/>
          <w:b/>
          <w:sz w:val="22"/>
          <w:szCs w:val="22"/>
        </w:rPr>
        <w:br w:type="page"/>
      </w:r>
    </w:p>
    <w:p w14:paraId="3CA374AE" w14:textId="77777777" w:rsidR="0078246D" w:rsidRPr="002A7AFC" w:rsidRDefault="0078246D" w:rsidP="007B5FDB">
      <w:pPr>
        <w:pStyle w:val="Style1"/>
        <w:numPr>
          <w:ilvl w:val="0"/>
          <w:numId w:val="0"/>
        </w:numPr>
        <w:rPr>
          <w:rFonts w:eastAsiaTheme="majorEastAsia" w:cs="Arial"/>
          <w:bCs/>
          <w:sz w:val="28"/>
          <w:szCs w:val="28"/>
          <w:lang w:val="en-US"/>
        </w:rPr>
      </w:pPr>
      <w:bookmarkStart w:id="0" w:name="_Toc143780631"/>
      <w:r w:rsidRPr="002A7AFC">
        <w:rPr>
          <w:rFonts w:eastAsiaTheme="majorEastAsia" w:cs="Arial"/>
          <w:bCs/>
          <w:sz w:val="28"/>
          <w:szCs w:val="28"/>
          <w:lang w:val="en-US"/>
        </w:rPr>
        <w:lastRenderedPageBreak/>
        <w:t>Introduction</w:t>
      </w:r>
      <w:bookmarkEnd w:id="0"/>
    </w:p>
    <w:p w14:paraId="65C0098E" w14:textId="77777777" w:rsidR="00986C6E" w:rsidRPr="007B5FDB" w:rsidRDefault="00986C6E" w:rsidP="007B5FDB">
      <w:pPr>
        <w:autoSpaceDE w:val="0"/>
        <w:autoSpaceDN w:val="0"/>
        <w:adjustRightInd w:val="0"/>
        <w:spacing w:before="120" w:after="0" w:line="240" w:lineRule="auto"/>
        <w:rPr>
          <w:rFonts w:eastAsiaTheme="minorEastAsia"/>
        </w:rPr>
      </w:pPr>
      <w:r w:rsidRPr="007B5FDB">
        <w:rPr>
          <w:rFonts w:eastAsia="Calibri"/>
          <w:bCs/>
        </w:rPr>
        <w:t>Closed C</w:t>
      </w:r>
      <w:r w:rsidR="009B77C1" w:rsidRPr="007B5FDB">
        <w:rPr>
          <w:rFonts w:eastAsia="Calibri"/>
          <w:bCs/>
        </w:rPr>
        <w:t xml:space="preserve">ircuit Television (CCTV) Systems </w:t>
      </w:r>
      <w:r w:rsidRPr="007B5FDB">
        <w:rPr>
          <w:rFonts w:eastAsia="Calibri"/>
          <w:bCs/>
        </w:rPr>
        <w:t xml:space="preserve">are installed in </w:t>
      </w:r>
      <w:r w:rsidR="009B77C1" w:rsidRPr="007B5FDB">
        <w:rPr>
          <w:rFonts w:eastAsiaTheme="minorEastAsia"/>
          <w:highlight w:val="yellow"/>
          <w:shd w:val="clear" w:color="auto" w:fill="E36C0A" w:themeFill="accent6" w:themeFillShade="BF"/>
        </w:rPr>
        <w:t>ORGANISATION NAME</w:t>
      </w:r>
      <w:r w:rsidRPr="007B5FDB">
        <w:rPr>
          <w:rFonts w:eastAsiaTheme="minorEastAsia"/>
        </w:rPr>
        <w:t xml:space="preserve">. </w:t>
      </w:r>
      <w:r w:rsidR="009A0030" w:rsidRPr="007B5FDB">
        <w:rPr>
          <w:rFonts w:eastAsiaTheme="minorEastAsia"/>
          <w:highlight w:val="yellow"/>
          <w:shd w:val="clear" w:color="auto" w:fill="E36C0A" w:themeFill="accent6" w:themeFillShade="BF"/>
        </w:rPr>
        <w:t>ORGANISATION NAME</w:t>
      </w:r>
      <w:r w:rsidRPr="007B5FDB">
        <w:rPr>
          <w:rFonts w:eastAsiaTheme="minorEastAsia"/>
        </w:rPr>
        <w:t xml:space="preserve"> </w:t>
      </w:r>
      <w:r w:rsidR="009A0030" w:rsidRPr="007B5FDB">
        <w:rPr>
          <w:rFonts w:eastAsiaTheme="minorEastAsia"/>
        </w:rPr>
        <w:t xml:space="preserve">will adhere to the Surveillance Camera Commissioner’s Code of Practice and its 12 principles in addition, relevant parts of </w:t>
      </w:r>
      <w:r w:rsidR="006D0A8A">
        <w:rPr>
          <w:rFonts w:eastAsiaTheme="minorEastAsia"/>
        </w:rPr>
        <w:t>d</w:t>
      </w:r>
      <w:r w:rsidR="009A0030" w:rsidRPr="007B5FDB">
        <w:rPr>
          <w:rFonts w:eastAsiaTheme="minorEastAsia"/>
        </w:rPr>
        <w:t xml:space="preserve">ata </w:t>
      </w:r>
      <w:r w:rsidR="006D0A8A">
        <w:rPr>
          <w:rFonts w:eastAsiaTheme="minorEastAsia"/>
        </w:rPr>
        <w:t>p</w:t>
      </w:r>
      <w:r w:rsidR="009A0030" w:rsidRPr="007B5FDB">
        <w:rPr>
          <w:rFonts w:eastAsiaTheme="minorEastAsia"/>
        </w:rPr>
        <w:t xml:space="preserve">rotection legislation covering the processing of </w:t>
      </w:r>
      <w:r w:rsidR="006D0A8A">
        <w:rPr>
          <w:rFonts w:eastAsiaTheme="minorEastAsia"/>
        </w:rPr>
        <w:t>p</w:t>
      </w:r>
      <w:r w:rsidR="009A0030" w:rsidRPr="007B5FDB">
        <w:rPr>
          <w:rFonts w:eastAsiaTheme="minorEastAsia"/>
        </w:rPr>
        <w:t xml:space="preserve">ersonal </w:t>
      </w:r>
      <w:r w:rsidR="006D0A8A">
        <w:rPr>
          <w:rFonts w:eastAsiaTheme="minorEastAsia"/>
        </w:rPr>
        <w:t>d</w:t>
      </w:r>
      <w:r w:rsidR="009A0030" w:rsidRPr="007B5FDB">
        <w:rPr>
          <w:rFonts w:eastAsiaTheme="minorEastAsia"/>
        </w:rPr>
        <w:t>ata.</w:t>
      </w:r>
    </w:p>
    <w:p w14:paraId="133B7E55" w14:textId="77777777" w:rsidR="006C2A92" w:rsidRPr="002A7AFC" w:rsidRDefault="007B5FDB" w:rsidP="007B5FDB">
      <w:pPr>
        <w:pStyle w:val="Style1"/>
        <w:numPr>
          <w:ilvl w:val="0"/>
          <w:numId w:val="0"/>
        </w:numPr>
        <w:rPr>
          <w:rFonts w:eastAsiaTheme="majorEastAsia" w:cs="Arial"/>
          <w:bCs/>
          <w:sz w:val="28"/>
          <w:szCs w:val="28"/>
          <w:lang w:val="en-US"/>
        </w:rPr>
      </w:pPr>
      <w:bookmarkStart w:id="1" w:name="_Toc143780632"/>
      <w:r w:rsidRPr="002A7AFC">
        <w:rPr>
          <w:rFonts w:eastAsiaTheme="majorEastAsia" w:cs="Arial"/>
          <w:bCs/>
          <w:sz w:val="28"/>
          <w:szCs w:val="28"/>
          <w:lang w:val="en-US"/>
        </w:rPr>
        <w:t>Definitions</w:t>
      </w:r>
      <w:bookmarkEnd w:id="1"/>
    </w:p>
    <w:p w14:paraId="6C6A2C03" w14:textId="77777777" w:rsidR="007B5FDB" w:rsidRPr="007B5FDB" w:rsidRDefault="007B5FDB" w:rsidP="007B5FDB">
      <w:pPr>
        <w:autoSpaceDE w:val="0"/>
        <w:autoSpaceDN w:val="0"/>
        <w:adjustRightInd w:val="0"/>
        <w:spacing w:before="120" w:after="0" w:line="240" w:lineRule="auto"/>
        <w:rPr>
          <w:rFonts w:eastAsia="Calibri"/>
          <w:bCs/>
        </w:rPr>
      </w:pPr>
      <w:r w:rsidRPr="007B5FDB">
        <w:rPr>
          <w:rFonts w:eastAsia="Calibri"/>
          <w:b/>
        </w:rPr>
        <w:t>CCTV</w:t>
      </w:r>
      <w:r w:rsidRPr="007B5FDB">
        <w:rPr>
          <w:rFonts w:eastAsia="Calibri"/>
          <w:bCs/>
        </w:rPr>
        <w:t xml:space="preserve"> – Closed-circuit television is the use of video cameras to transmit a signal to a specific place on a limited set of monitors.  The images may then be recorded on video tape or DVD or other digital recording mechanism.</w:t>
      </w:r>
    </w:p>
    <w:p w14:paraId="40276494" w14:textId="77777777" w:rsidR="007B5FDB" w:rsidRPr="007B5FDB" w:rsidRDefault="007B5FDB" w:rsidP="007B5FDB">
      <w:pPr>
        <w:autoSpaceDE w:val="0"/>
        <w:autoSpaceDN w:val="0"/>
        <w:adjustRightInd w:val="0"/>
        <w:spacing w:before="120" w:after="0" w:line="240" w:lineRule="auto"/>
        <w:rPr>
          <w:rFonts w:eastAsia="Calibri"/>
          <w:bCs/>
        </w:rPr>
      </w:pPr>
      <w:r w:rsidRPr="007B5FDB">
        <w:rPr>
          <w:rFonts w:eastAsia="Calibri"/>
          <w:b/>
        </w:rPr>
        <w:t>Data Protection Laws</w:t>
      </w:r>
      <w:r w:rsidRPr="007B5FDB">
        <w:rPr>
          <w:rFonts w:eastAsia="Calibri"/>
          <w:bCs/>
        </w:rPr>
        <w:t xml:space="preserve"> – The UK General Data Protection Regulation (UK GDPR) and the Data Protection Act 2018 </w:t>
      </w:r>
      <w:r w:rsidR="00DF6571">
        <w:rPr>
          <w:rFonts w:eastAsia="Calibri"/>
          <w:bCs/>
        </w:rPr>
        <w:t>give</w:t>
      </w:r>
      <w:r w:rsidRPr="007B5FDB">
        <w:rPr>
          <w:rFonts w:eastAsia="Calibri"/>
          <w:bCs/>
        </w:rPr>
        <w:t xml:space="preserve"> rights</w:t>
      </w:r>
      <w:r w:rsidR="00DF6571">
        <w:rPr>
          <w:rFonts w:eastAsia="Calibri"/>
          <w:bCs/>
        </w:rPr>
        <w:t xml:space="preserve"> to</w:t>
      </w:r>
      <w:r w:rsidRPr="007B5FDB">
        <w:rPr>
          <w:rFonts w:eastAsia="Calibri"/>
          <w:bCs/>
        </w:rPr>
        <w:t xml:space="preserve"> individuals as well as</w:t>
      </w:r>
      <w:r w:rsidR="00DF6571">
        <w:rPr>
          <w:rFonts w:eastAsia="Calibri"/>
          <w:bCs/>
        </w:rPr>
        <w:t xml:space="preserve"> placing</w:t>
      </w:r>
      <w:r w:rsidRPr="007B5FDB">
        <w:rPr>
          <w:rFonts w:eastAsia="Calibri"/>
          <w:bCs/>
        </w:rPr>
        <w:t xml:space="preserve"> responsibilities on those persons handling, processing, managing, and controlling personal data.  All staff must comply with the provisions of </w:t>
      </w:r>
      <w:r w:rsidR="00922F89">
        <w:rPr>
          <w:rFonts w:eastAsia="Calibri"/>
          <w:bCs/>
        </w:rPr>
        <w:t>d</w:t>
      </w:r>
      <w:r w:rsidRPr="007B5FDB">
        <w:rPr>
          <w:rFonts w:eastAsia="Calibri"/>
          <w:bCs/>
        </w:rPr>
        <w:t xml:space="preserve">ata </w:t>
      </w:r>
      <w:r w:rsidR="00922F89">
        <w:rPr>
          <w:rFonts w:eastAsia="Calibri"/>
          <w:bCs/>
        </w:rPr>
        <w:t>p</w:t>
      </w:r>
      <w:r w:rsidRPr="007B5FDB">
        <w:rPr>
          <w:rFonts w:eastAsia="Calibri"/>
          <w:bCs/>
        </w:rPr>
        <w:t xml:space="preserve">rotection </w:t>
      </w:r>
      <w:r w:rsidR="00922F89">
        <w:rPr>
          <w:rFonts w:eastAsia="Calibri"/>
          <w:bCs/>
        </w:rPr>
        <w:t>l</w:t>
      </w:r>
      <w:r w:rsidRPr="007B5FDB">
        <w:rPr>
          <w:rFonts w:eastAsia="Calibri"/>
          <w:bCs/>
        </w:rPr>
        <w:t xml:space="preserve">aws when collecting and storing personal information.  This applies to personal information relating both to employees of the organisation and individuals who interact with the organisation. </w:t>
      </w:r>
    </w:p>
    <w:p w14:paraId="424A5469" w14:textId="77777777" w:rsidR="007B5FDB" w:rsidRPr="007B5FDB" w:rsidRDefault="007B5FDB" w:rsidP="007B5FDB">
      <w:pPr>
        <w:autoSpaceDE w:val="0"/>
        <w:autoSpaceDN w:val="0"/>
        <w:adjustRightInd w:val="0"/>
        <w:spacing w:before="120" w:after="0" w:line="240" w:lineRule="auto"/>
        <w:rPr>
          <w:rFonts w:eastAsia="Calibri"/>
          <w:bCs/>
        </w:rPr>
      </w:pPr>
      <w:r w:rsidRPr="007B5FDB">
        <w:rPr>
          <w:rFonts w:eastAsia="Calibri"/>
          <w:b/>
        </w:rPr>
        <w:t>Data</w:t>
      </w:r>
      <w:r w:rsidRPr="007B5FDB">
        <w:rPr>
          <w:rFonts w:eastAsia="Calibri"/>
          <w:bCs/>
        </w:rPr>
        <w:t xml:space="preserve"> - information in a form that can be processed.  It includes automated or electronic data (any information on computer or information recorded with the intention of putting it on</w:t>
      </w:r>
      <w:r w:rsidR="00B84D4F">
        <w:rPr>
          <w:rFonts w:eastAsia="Calibri"/>
          <w:bCs/>
        </w:rPr>
        <w:t xml:space="preserve"> a</w:t>
      </w:r>
      <w:r w:rsidRPr="007B5FDB">
        <w:rPr>
          <w:rFonts w:eastAsia="Calibri"/>
          <w:bCs/>
        </w:rPr>
        <w:t xml:space="preserve"> computer) and manual data (information that is recorded as part of a relevant filing system or with the intention that it should form part of a relevant filing system). </w:t>
      </w:r>
    </w:p>
    <w:p w14:paraId="38952766" w14:textId="77777777" w:rsidR="007B5FDB" w:rsidRPr="007B5FDB" w:rsidRDefault="007B5FDB" w:rsidP="007B5FDB">
      <w:pPr>
        <w:autoSpaceDE w:val="0"/>
        <w:autoSpaceDN w:val="0"/>
        <w:adjustRightInd w:val="0"/>
        <w:spacing w:before="120" w:after="0" w:line="240" w:lineRule="auto"/>
        <w:rPr>
          <w:rFonts w:eastAsia="Calibri"/>
          <w:bCs/>
        </w:rPr>
      </w:pPr>
      <w:r w:rsidRPr="007B5FDB">
        <w:rPr>
          <w:rFonts w:eastAsia="Calibri"/>
          <w:b/>
        </w:rPr>
        <w:t>Directed Surveillance</w:t>
      </w:r>
      <w:r w:rsidRPr="007B5FDB">
        <w:rPr>
          <w:rFonts w:eastAsia="Calibri"/>
          <w:bCs/>
        </w:rPr>
        <w:t xml:space="preserve"> - covert surveillance in places other than residential premises or private vehicles.</w:t>
      </w:r>
    </w:p>
    <w:p w14:paraId="4D153312" w14:textId="77777777" w:rsidR="007B5FDB" w:rsidRPr="007B5FDB" w:rsidRDefault="007B5FDB" w:rsidP="007B5FDB">
      <w:pPr>
        <w:autoSpaceDE w:val="0"/>
        <w:autoSpaceDN w:val="0"/>
        <w:adjustRightInd w:val="0"/>
        <w:spacing w:before="120" w:after="0" w:line="240" w:lineRule="auto"/>
        <w:rPr>
          <w:rFonts w:eastAsia="Calibri"/>
          <w:bCs/>
        </w:rPr>
      </w:pPr>
      <w:r w:rsidRPr="007B5FDB">
        <w:rPr>
          <w:rFonts w:eastAsia="Calibri"/>
          <w:b/>
        </w:rPr>
        <w:t>Personal Data</w:t>
      </w:r>
      <w:r w:rsidRPr="007B5FDB">
        <w:rPr>
          <w:rFonts w:eastAsia="Calibri"/>
          <w:bCs/>
        </w:rPr>
        <w:t xml:space="preserve"> – Data relating to a living individual who is or can be identified either from the data or from the data in conjunction with other information that is in, or is likely to come into, the possession of the data controller. </w:t>
      </w:r>
    </w:p>
    <w:p w14:paraId="41550A2A" w14:textId="77777777" w:rsidR="007B5FDB" w:rsidRPr="007B5FDB" w:rsidRDefault="007B5FDB" w:rsidP="007B5FDB">
      <w:pPr>
        <w:autoSpaceDE w:val="0"/>
        <w:autoSpaceDN w:val="0"/>
        <w:adjustRightInd w:val="0"/>
        <w:spacing w:before="120" w:after="0" w:line="240" w:lineRule="auto"/>
        <w:rPr>
          <w:rFonts w:eastAsia="Calibri"/>
          <w:bCs/>
        </w:rPr>
      </w:pPr>
      <w:r w:rsidRPr="007B5FDB">
        <w:rPr>
          <w:rFonts w:eastAsia="Calibri"/>
          <w:b/>
        </w:rPr>
        <w:t>Subject Access Request</w:t>
      </w:r>
      <w:r w:rsidRPr="007B5FDB">
        <w:rPr>
          <w:rFonts w:eastAsia="Calibri"/>
          <w:bCs/>
        </w:rPr>
        <w:t xml:space="preserve"> - this is where a person makes a request to the organisation for the disclosure of their personal data under </w:t>
      </w:r>
      <w:r w:rsidR="002D3169">
        <w:rPr>
          <w:rFonts w:eastAsia="Calibri"/>
          <w:bCs/>
        </w:rPr>
        <w:t>d</w:t>
      </w:r>
      <w:r w:rsidRPr="007B5FDB">
        <w:rPr>
          <w:rFonts w:eastAsia="Calibri"/>
          <w:bCs/>
        </w:rPr>
        <w:t xml:space="preserve">ata </w:t>
      </w:r>
      <w:r w:rsidR="002D3169">
        <w:rPr>
          <w:rFonts w:eastAsia="Calibri"/>
          <w:bCs/>
        </w:rPr>
        <w:t>p</w:t>
      </w:r>
      <w:r w:rsidRPr="007B5FDB">
        <w:rPr>
          <w:rFonts w:eastAsia="Calibri"/>
          <w:bCs/>
        </w:rPr>
        <w:t xml:space="preserve">rotection </w:t>
      </w:r>
      <w:r w:rsidR="002D3169">
        <w:rPr>
          <w:rFonts w:eastAsia="Calibri"/>
          <w:bCs/>
        </w:rPr>
        <w:t>l</w:t>
      </w:r>
      <w:r w:rsidRPr="007B5FDB">
        <w:rPr>
          <w:rFonts w:eastAsia="Calibri"/>
          <w:bCs/>
        </w:rPr>
        <w:t>aw.</w:t>
      </w:r>
    </w:p>
    <w:p w14:paraId="7673B1D0" w14:textId="77777777" w:rsidR="007B5FDB" w:rsidRPr="007B5FDB" w:rsidRDefault="007B5FDB" w:rsidP="007B5FDB">
      <w:pPr>
        <w:autoSpaceDE w:val="0"/>
        <w:autoSpaceDN w:val="0"/>
        <w:adjustRightInd w:val="0"/>
        <w:spacing w:before="120" w:after="0" w:line="240" w:lineRule="auto"/>
        <w:rPr>
          <w:rFonts w:eastAsia="Calibri"/>
          <w:bCs/>
        </w:rPr>
      </w:pPr>
      <w:r w:rsidRPr="007B5FDB">
        <w:rPr>
          <w:rFonts w:eastAsia="Calibri"/>
          <w:b/>
        </w:rPr>
        <w:t>Data Processing</w:t>
      </w:r>
      <w:r w:rsidRPr="007B5FDB">
        <w:rPr>
          <w:rFonts w:eastAsia="Calibri"/>
          <w:bCs/>
        </w:rPr>
        <w:t xml:space="preserve"> - performing any operation or set of operations on data, including: </w:t>
      </w:r>
    </w:p>
    <w:p w14:paraId="4F79807B" w14:textId="77777777" w:rsidR="007B5FDB" w:rsidRPr="007B5FDB" w:rsidRDefault="007B5FDB" w:rsidP="004C3F3E">
      <w:pPr>
        <w:pStyle w:val="ListParagraph"/>
        <w:numPr>
          <w:ilvl w:val="0"/>
          <w:numId w:val="8"/>
        </w:numPr>
        <w:autoSpaceDE w:val="0"/>
        <w:autoSpaceDN w:val="0"/>
        <w:adjustRightInd w:val="0"/>
        <w:spacing w:before="120" w:after="0" w:line="240" w:lineRule="auto"/>
        <w:ind w:left="714" w:hanging="357"/>
        <w:contextualSpacing w:val="0"/>
        <w:rPr>
          <w:rFonts w:eastAsia="Calibri"/>
          <w:bCs/>
        </w:rPr>
      </w:pPr>
      <w:r w:rsidRPr="007B5FDB">
        <w:rPr>
          <w:rFonts w:eastAsia="Calibri"/>
          <w:bCs/>
        </w:rPr>
        <w:t xml:space="preserve">Obtaining, recording, or keeping the data, </w:t>
      </w:r>
    </w:p>
    <w:p w14:paraId="0342DBB5" w14:textId="77777777" w:rsidR="007B5FDB" w:rsidRPr="007B5FDB" w:rsidRDefault="007B5FDB" w:rsidP="004C3F3E">
      <w:pPr>
        <w:pStyle w:val="ListParagraph"/>
        <w:numPr>
          <w:ilvl w:val="0"/>
          <w:numId w:val="8"/>
        </w:numPr>
        <w:autoSpaceDE w:val="0"/>
        <w:autoSpaceDN w:val="0"/>
        <w:adjustRightInd w:val="0"/>
        <w:spacing w:before="120" w:after="0" w:line="240" w:lineRule="auto"/>
        <w:ind w:left="714" w:hanging="357"/>
        <w:contextualSpacing w:val="0"/>
        <w:rPr>
          <w:rFonts w:eastAsia="Calibri"/>
          <w:bCs/>
        </w:rPr>
      </w:pPr>
      <w:r w:rsidRPr="007B5FDB">
        <w:rPr>
          <w:rFonts w:eastAsia="Calibri"/>
          <w:bCs/>
        </w:rPr>
        <w:t xml:space="preserve">Collecting, organising, storing, altering, or adapting the data, </w:t>
      </w:r>
    </w:p>
    <w:p w14:paraId="36F36D3F" w14:textId="77777777" w:rsidR="007B5FDB" w:rsidRPr="007B5FDB" w:rsidRDefault="007B5FDB" w:rsidP="004C3F3E">
      <w:pPr>
        <w:pStyle w:val="ListParagraph"/>
        <w:numPr>
          <w:ilvl w:val="0"/>
          <w:numId w:val="8"/>
        </w:numPr>
        <w:autoSpaceDE w:val="0"/>
        <w:autoSpaceDN w:val="0"/>
        <w:adjustRightInd w:val="0"/>
        <w:spacing w:before="120" w:after="0" w:line="240" w:lineRule="auto"/>
        <w:ind w:left="714" w:hanging="357"/>
        <w:contextualSpacing w:val="0"/>
        <w:rPr>
          <w:rFonts w:eastAsia="Calibri"/>
          <w:bCs/>
        </w:rPr>
      </w:pPr>
      <w:r w:rsidRPr="007B5FDB">
        <w:rPr>
          <w:rFonts w:eastAsia="Calibri"/>
          <w:bCs/>
        </w:rPr>
        <w:t>Retrieving, consulting, or using the data,</w:t>
      </w:r>
    </w:p>
    <w:p w14:paraId="33B2D019" w14:textId="77777777" w:rsidR="007B5FDB" w:rsidRPr="007B5FDB" w:rsidRDefault="007B5FDB" w:rsidP="004C3F3E">
      <w:pPr>
        <w:pStyle w:val="ListParagraph"/>
        <w:numPr>
          <w:ilvl w:val="0"/>
          <w:numId w:val="8"/>
        </w:numPr>
        <w:autoSpaceDE w:val="0"/>
        <w:autoSpaceDN w:val="0"/>
        <w:adjustRightInd w:val="0"/>
        <w:spacing w:before="120" w:after="0" w:line="240" w:lineRule="auto"/>
        <w:ind w:left="714" w:hanging="357"/>
        <w:contextualSpacing w:val="0"/>
        <w:rPr>
          <w:rFonts w:eastAsia="Calibri"/>
          <w:bCs/>
        </w:rPr>
      </w:pPr>
      <w:r w:rsidRPr="007B5FDB">
        <w:rPr>
          <w:rFonts w:eastAsia="Calibri"/>
          <w:bCs/>
        </w:rPr>
        <w:t xml:space="preserve">Disclosing the data by transmitting, disseminating, or otherwise making it available, </w:t>
      </w:r>
    </w:p>
    <w:p w14:paraId="6DE62120" w14:textId="77777777" w:rsidR="007B5FDB" w:rsidRPr="007B5FDB" w:rsidRDefault="007B5FDB" w:rsidP="004C3F3E">
      <w:pPr>
        <w:pStyle w:val="ListParagraph"/>
        <w:numPr>
          <w:ilvl w:val="0"/>
          <w:numId w:val="8"/>
        </w:numPr>
        <w:autoSpaceDE w:val="0"/>
        <w:autoSpaceDN w:val="0"/>
        <w:adjustRightInd w:val="0"/>
        <w:spacing w:before="120" w:after="0" w:line="240" w:lineRule="auto"/>
        <w:ind w:left="714" w:hanging="357"/>
        <w:contextualSpacing w:val="0"/>
        <w:rPr>
          <w:rFonts w:eastAsia="Calibri"/>
          <w:bCs/>
        </w:rPr>
      </w:pPr>
      <w:r w:rsidRPr="007B5FDB">
        <w:rPr>
          <w:rFonts w:eastAsia="Calibri"/>
          <w:bCs/>
        </w:rPr>
        <w:t xml:space="preserve">Aligning, combining, blocking, erasing, or destroying the data. </w:t>
      </w:r>
    </w:p>
    <w:p w14:paraId="3091C4DB" w14:textId="77777777" w:rsidR="007B5FDB" w:rsidRPr="007B5FDB" w:rsidRDefault="007B5FDB" w:rsidP="007B5FDB">
      <w:pPr>
        <w:autoSpaceDE w:val="0"/>
        <w:autoSpaceDN w:val="0"/>
        <w:adjustRightInd w:val="0"/>
        <w:spacing w:before="120" w:after="0" w:line="240" w:lineRule="auto"/>
        <w:rPr>
          <w:rFonts w:eastAsia="Calibri"/>
          <w:bCs/>
        </w:rPr>
      </w:pPr>
      <w:r w:rsidRPr="007B5FDB">
        <w:rPr>
          <w:rFonts w:eastAsia="Calibri"/>
          <w:b/>
        </w:rPr>
        <w:t>Data Subject</w:t>
      </w:r>
      <w:r w:rsidRPr="007B5FDB">
        <w:rPr>
          <w:rFonts w:eastAsia="Calibri"/>
          <w:bCs/>
        </w:rPr>
        <w:t xml:space="preserve"> – an individual who is the subject of personal data. </w:t>
      </w:r>
    </w:p>
    <w:p w14:paraId="6339E5B1" w14:textId="77777777" w:rsidR="007B5FDB" w:rsidRPr="007B5FDB" w:rsidRDefault="007B5FDB" w:rsidP="007B5FDB">
      <w:pPr>
        <w:autoSpaceDE w:val="0"/>
        <w:autoSpaceDN w:val="0"/>
        <w:adjustRightInd w:val="0"/>
        <w:spacing w:before="120" w:after="0" w:line="240" w:lineRule="auto"/>
        <w:rPr>
          <w:rFonts w:eastAsia="Calibri"/>
          <w:bCs/>
        </w:rPr>
      </w:pPr>
      <w:r w:rsidRPr="007B5FDB">
        <w:rPr>
          <w:rFonts w:eastAsia="Calibri"/>
          <w:b/>
        </w:rPr>
        <w:t>Data Controller</w:t>
      </w:r>
      <w:r w:rsidRPr="007B5FDB">
        <w:rPr>
          <w:rFonts w:eastAsia="Calibri"/>
          <w:bCs/>
        </w:rPr>
        <w:t xml:space="preserve"> - a person</w:t>
      </w:r>
      <w:r w:rsidR="00AB69EA">
        <w:rPr>
          <w:rFonts w:eastAsia="Calibri"/>
          <w:bCs/>
        </w:rPr>
        <w:t>/organisation</w:t>
      </w:r>
      <w:r w:rsidRPr="007B5FDB">
        <w:rPr>
          <w:rFonts w:eastAsia="Calibri"/>
          <w:bCs/>
        </w:rPr>
        <w:t xml:space="preserve"> who (either alone or with others) controls the contents and use of personal data. </w:t>
      </w:r>
    </w:p>
    <w:p w14:paraId="3F2D92DD" w14:textId="77777777" w:rsidR="007B5FDB" w:rsidRDefault="007B5FDB" w:rsidP="007B5FDB">
      <w:pPr>
        <w:autoSpaceDE w:val="0"/>
        <w:autoSpaceDN w:val="0"/>
        <w:adjustRightInd w:val="0"/>
        <w:spacing w:before="120" w:after="0" w:line="240" w:lineRule="auto"/>
        <w:rPr>
          <w:rFonts w:eastAsia="Calibri"/>
          <w:bCs/>
        </w:rPr>
      </w:pPr>
      <w:r w:rsidRPr="007B5FDB">
        <w:rPr>
          <w:rFonts w:eastAsia="Calibri"/>
          <w:b/>
        </w:rPr>
        <w:t>Data Processor</w:t>
      </w:r>
      <w:r w:rsidRPr="007B5FDB">
        <w:rPr>
          <w:rFonts w:eastAsia="Calibri"/>
          <w:bCs/>
        </w:rPr>
        <w:t xml:space="preserve"> - a person</w:t>
      </w:r>
      <w:r w:rsidR="00AB69EA">
        <w:rPr>
          <w:rFonts w:eastAsia="Calibri"/>
          <w:bCs/>
        </w:rPr>
        <w:t>/organisation</w:t>
      </w:r>
      <w:r w:rsidRPr="007B5FDB">
        <w:rPr>
          <w:rFonts w:eastAsia="Calibri"/>
          <w:bCs/>
        </w:rPr>
        <w:t xml:space="preserve"> who processes personal information on behalf of a data controller but does not include an employee of a data controller who processes such data in the course of their employment, for example, this might mean an employee of an organisation to which the data controller out-sources work. Data </w:t>
      </w:r>
      <w:r w:rsidR="00026DC9">
        <w:rPr>
          <w:rFonts w:eastAsia="Calibri"/>
          <w:bCs/>
        </w:rPr>
        <w:t>p</w:t>
      </w:r>
      <w:r w:rsidRPr="007B5FDB">
        <w:rPr>
          <w:rFonts w:eastAsia="Calibri"/>
          <w:bCs/>
        </w:rPr>
        <w:t xml:space="preserve">rotection </w:t>
      </w:r>
      <w:r w:rsidR="00026DC9">
        <w:rPr>
          <w:rFonts w:eastAsia="Calibri"/>
          <w:bCs/>
        </w:rPr>
        <w:t>l</w:t>
      </w:r>
      <w:r w:rsidRPr="007B5FDB">
        <w:rPr>
          <w:rFonts w:eastAsia="Calibri"/>
          <w:bCs/>
        </w:rPr>
        <w:t>aws place responsibilities on such entities in relation to their processing of the data.</w:t>
      </w:r>
    </w:p>
    <w:p w14:paraId="526800C6" w14:textId="77777777" w:rsidR="006D0A8A" w:rsidRPr="006D0A8A" w:rsidRDefault="006D0A8A" w:rsidP="006D0A8A">
      <w:pPr>
        <w:rPr>
          <w:rFonts w:eastAsia="Calibri"/>
        </w:rPr>
      </w:pPr>
    </w:p>
    <w:p w14:paraId="7AF2999F" w14:textId="77777777" w:rsidR="006D0A8A" w:rsidRPr="006D0A8A" w:rsidRDefault="006D0A8A" w:rsidP="006D0A8A">
      <w:pPr>
        <w:rPr>
          <w:rFonts w:eastAsia="Calibri"/>
        </w:rPr>
      </w:pPr>
    </w:p>
    <w:p w14:paraId="47FC65F7" w14:textId="77777777" w:rsidR="006D0A8A" w:rsidRPr="006D0A8A" w:rsidRDefault="006D0A8A" w:rsidP="006D0A8A">
      <w:pPr>
        <w:jc w:val="right"/>
        <w:rPr>
          <w:rFonts w:eastAsia="Calibri"/>
        </w:rPr>
      </w:pPr>
    </w:p>
    <w:p w14:paraId="38E0A2A7" w14:textId="77777777" w:rsidR="00B16702" w:rsidRPr="002A7AFC" w:rsidRDefault="00B16702" w:rsidP="007B5FDB">
      <w:pPr>
        <w:pStyle w:val="Style1"/>
        <w:numPr>
          <w:ilvl w:val="0"/>
          <w:numId w:val="0"/>
        </w:numPr>
        <w:rPr>
          <w:rFonts w:eastAsiaTheme="majorEastAsia" w:cs="Arial"/>
          <w:bCs/>
          <w:sz w:val="28"/>
          <w:szCs w:val="28"/>
          <w:lang w:val="en-US"/>
        </w:rPr>
      </w:pPr>
      <w:bookmarkStart w:id="2" w:name="_Toc143780633"/>
      <w:r w:rsidRPr="002A7AFC">
        <w:rPr>
          <w:rFonts w:eastAsiaTheme="majorEastAsia" w:cs="Arial"/>
          <w:bCs/>
          <w:sz w:val="28"/>
          <w:szCs w:val="28"/>
          <w:lang w:val="en-US"/>
        </w:rPr>
        <w:lastRenderedPageBreak/>
        <w:t>Purpose</w:t>
      </w:r>
      <w:bookmarkEnd w:id="2"/>
      <w:r w:rsidRPr="002A7AFC">
        <w:rPr>
          <w:rFonts w:eastAsiaTheme="majorEastAsia" w:cs="Arial"/>
          <w:bCs/>
          <w:sz w:val="28"/>
          <w:szCs w:val="28"/>
          <w:lang w:val="en-US"/>
        </w:rPr>
        <w:t xml:space="preserve"> </w:t>
      </w:r>
    </w:p>
    <w:p w14:paraId="1CCCA60E" w14:textId="77777777" w:rsidR="00B16702" w:rsidRPr="007B5FDB" w:rsidRDefault="00B16702" w:rsidP="007B5FDB">
      <w:pPr>
        <w:autoSpaceDE w:val="0"/>
        <w:autoSpaceDN w:val="0"/>
        <w:adjustRightInd w:val="0"/>
        <w:spacing w:before="120" w:after="0" w:line="240" w:lineRule="auto"/>
        <w:rPr>
          <w:rFonts w:eastAsiaTheme="minorEastAsia"/>
        </w:rPr>
      </w:pPr>
      <w:r w:rsidRPr="007B5FDB">
        <w:rPr>
          <w:rFonts w:eastAsia="Calibri"/>
          <w:bCs/>
        </w:rPr>
        <w:t xml:space="preserve">The purpose of this policy is to regulate the use of Closed Circuit Television and its associated technology in the monitoring of both the internal and external environs of the premises under the remit of </w:t>
      </w:r>
      <w:r w:rsidR="009B77C1" w:rsidRPr="007B5FDB">
        <w:rPr>
          <w:rFonts w:eastAsiaTheme="minorEastAsia"/>
          <w:highlight w:val="yellow"/>
          <w:shd w:val="clear" w:color="auto" w:fill="E36C0A" w:themeFill="accent6" w:themeFillShade="BF"/>
        </w:rPr>
        <w:t>ORGANISATION NAME</w:t>
      </w:r>
      <w:r w:rsidR="009B77C1" w:rsidRPr="007B5FDB">
        <w:rPr>
          <w:rFonts w:eastAsiaTheme="minorEastAsia"/>
        </w:rPr>
        <w:t>.</w:t>
      </w:r>
    </w:p>
    <w:p w14:paraId="720B2234" w14:textId="77777777" w:rsidR="009B77C1" w:rsidRPr="007B5FDB" w:rsidRDefault="00B16702" w:rsidP="007B5FDB">
      <w:pPr>
        <w:autoSpaceDE w:val="0"/>
        <w:autoSpaceDN w:val="0"/>
        <w:adjustRightInd w:val="0"/>
        <w:spacing w:before="120" w:after="0" w:line="240" w:lineRule="auto"/>
        <w:rPr>
          <w:rFonts w:eastAsia="Calibri"/>
          <w:bCs/>
        </w:rPr>
      </w:pPr>
      <w:r w:rsidRPr="007B5FDB">
        <w:rPr>
          <w:rFonts w:eastAsia="Calibri"/>
          <w:bCs/>
        </w:rPr>
        <w:t xml:space="preserve">CCTV systems are installed </w:t>
      </w:r>
      <w:r w:rsidRPr="007B5FDB">
        <w:rPr>
          <w:rFonts w:eastAsia="Calibri"/>
          <w:bCs/>
          <w:highlight w:val="yellow"/>
        </w:rPr>
        <w:t>(both internally and externally</w:t>
      </w:r>
      <w:r w:rsidRPr="007B5FDB">
        <w:rPr>
          <w:rFonts w:eastAsia="Calibri"/>
          <w:bCs/>
        </w:rPr>
        <w:t xml:space="preserve">) in premises for the purpose of enhancing security of the building and its associated equipment as well as creating a mindfulness among the occupants, at any one time, that a surveillance security system is in operation within and/or in the external environs of the premises during both the daylight and night hours each day. </w:t>
      </w:r>
    </w:p>
    <w:p w14:paraId="302C0ACB" w14:textId="77777777" w:rsidR="00B16702" w:rsidRPr="007B5FDB" w:rsidRDefault="00B16702" w:rsidP="007B5FDB">
      <w:pPr>
        <w:autoSpaceDE w:val="0"/>
        <w:autoSpaceDN w:val="0"/>
        <w:adjustRightInd w:val="0"/>
        <w:spacing w:before="120" w:after="0" w:line="240" w:lineRule="auto"/>
        <w:rPr>
          <w:rFonts w:eastAsia="Calibri"/>
          <w:bCs/>
        </w:rPr>
      </w:pPr>
      <w:r w:rsidRPr="007B5FDB">
        <w:rPr>
          <w:rFonts w:eastAsia="Calibri"/>
          <w:bCs/>
        </w:rPr>
        <w:t>CCT</w:t>
      </w:r>
      <w:r w:rsidR="009B77C1" w:rsidRPr="007B5FDB">
        <w:rPr>
          <w:rFonts w:eastAsia="Calibri"/>
          <w:bCs/>
        </w:rPr>
        <w:t>V</w:t>
      </w:r>
      <w:r w:rsidRPr="007B5FDB">
        <w:rPr>
          <w:rFonts w:eastAsia="Calibri"/>
          <w:bCs/>
        </w:rPr>
        <w:t xml:space="preserve"> at </w:t>
      </w:r>
      <w:r w:rsidR="009B77C1" w:rsidRPr="007B5FDB">
        <w:rPr>
          <w:rFonts w:eastAsiaTheme="minorEastAsia"/>
          <w:highlight w:val="yellow"/>
          <w:shd w:val="clear" w:color="auto" w:fill="E36C0A" w:themeFill="accent6" w:themeFillShade="BF"/>
        </w:rPr>
        <w:t>ORGANISATION NAME</w:t>
      </w:r>
      <w:r w:rsidR="009B77C1" w:rsidRPr="007B5FDB">
        <w:rPr>
          <w:rFonts w:eastAsia="Calibri"/>
          <w:bCs/>
        </w:rPr>
        <w:t xml:space="preserve"> </w:t>
      </w:r>
      <w:r w:rsidRPr="007B5FDB">
        <w:rPr>
          <w:rFonts w:eastAsia="Calibri"/>
          <w:bCs/>
        </w:rPr>
        <w:t xml:space="preserve">is intended for the purposes of:  </w:t>
      </w:r>
    </w:p>
    <w:p w14:paraId="24A6E8C9" w14:textId="77777777" w:rsidR="00B16702" w:rsidRPr="007B5FDB" w:rsidRDefault="009A0030" w:rsidP="004C3F3E">
      <w:pPr>
        <w:pStyle w:val="ListParagraph"/>
        <w:numPr>
          <w:ilvl w:val="0"/>
          <w:numId w:val="1"/>
        </w:numPr>
        <w:autoSpaceDE w:val="0"/>
        <w:autoSpaceDN w:val="0"/>
        <w:adjustRightInd w:val="0"/>
        <w:spacing w:before="120" w:after="0" w:line="240" w:lineRule="auto"/>
        <w:contextualSpacing w:val="0"/>
        <w:rPr>
          <w:rFonts w:eastAsia="Calibri"/>
          <w:bCs/>
        </w:rPr>
      </w:pPr>
      <w:r w:rsidRPr="007B5FDB">
        <w:rPr>
          <w:rFonts w:eastAsia="Calibri"/>
          <w:bCs/>
        </w:rPr>
        <w:t>P</w:t>
      </w:r>
      <w:r w:rsidR="00B16702" w:rsidRPr="007B5FDB">
        <w:rPr>
          <w:rFonts w:eastAsia="Calibri"/>
          <w:bCs/>
        </w:rPr>
        <w:t xml:space="preserve">rotecting buildings and assets, both during and after </w:t>
      </w:r>
      <w:r w:rsidR="00E50FA1" w:rsidRPr="007B5FDB">
        <w:rPr>
          <w:rFonts w:eastAsia="Calibri"/>
          <w:bCs/>
        </w:rPr>
        <w:t>working</w:t>
      </w:r>
      <w:r w:rsidR="00B16702" w:rsidRPr="007B5FDB">
        <w:rPr>
          <w:rFonts w:eastAsia="Calibri"/>
          <w:bCs/>
        </w:rPr>
        <w:t xml:space="preserve"> hours</w:t>
      </w:r>
      <w:r w:rsidRPr="007B5FDB">
        <w:rPr>
          <w:rFonts w:eastAsia="Calibri"/>
          <w:bCs/>
        </w:rPr>
        <w:t>.</w:t>
      </w:r>
    </w:p>
    <w:p w14:paraId="323D3519" w14:textId="77777777" w:rsidR="00B16702" w:rsidRPr="007B5FDB" w:rsidRDefault="009A0030" w:rsidP="004C3F3E">
      <w:pPr>
        <w:pStyle w:val="ListParagraph"/>
        <w:numPr>
          <w:ilvl w:val="0"/>
          <w:numId w:val="1"/>
        </w:numPr>
        <w:autoSpaceDE w:val="0"/>
        <w:autoSpaceDN w:val="0"/>
        <w:adjustRightInd w:val="0"/>
        <w:spacing w:before="120" w:after="0" w:line="240" w:lineRule="auto"/>
        <w:contextualSpacing w:val="0"/>
        <w:rPr>
          <w:rFonts w:eastAsia="Calibri"/>
          <w:bCs/>
        </w:rPr>
      </w:pPr>
      <w:r w:rsidRPr="007B5FDB">
        <w:rPr>
          <w:rFonts w:eastAsia="Calibri"/>
          <w:bCs/>
        </w:rPr>
        <w:t>P</w:t>
      </w:r>
      <w:r w:rsidR="00B16702" w:rsidRPr="007B5FDB">
        <w:rPr>
          <w:rFonts w:eastAsia="Calibri"/>
          <w:bCs/>
        </w:rPr>
        <w:t xml:space="preserve">romoting the health and safety of </w:t>
      </w:r>
      <w:r w:rsidR="00B16702" w:rsidRPr="007B5FDB">
        <w:rPr>
          <w:rFonts w:eastAsia="Calibri"/>
          <w:bCs/>
          <w:highlight w:val="yellow"/>
        </w:rPr>
        <w:t>staff, pupils</w:t>
      </w:r>
      <w:r w:rsidR="00E50FA1" w:rsidRPr="007B5FDB">
        <w:rPr>
          <w:rFonts w:eastAsia="Calibri"/>
          <w:bCs/>
          <w:highlight w:val="yellow"/>
        </w:rPr>
        <w:t>, residents,</w:t>
      </w:r>
      <w:r w:rsidR="00B16702" w:rsidRPr="007B5FDB">
        <w:rPr>
          <w:rFonts w:eastAsia="Calibri"/>
          <w:bCs/>
          <w:highlight w:val="yellow"/>
        </w:rPr>
        <w:t xml:space="preserve"> and visitors</w:t>
      </w:r>
      <w:r w:rsidRPr="007B5FDB">
        <w:rPr>
          <w:rFonts w:eastAsia="Calibri"/>
          <w:bCs/>
          <w:highlight w:val="yellow"/>
        </w:rPr>
        <w:t>.</w:t>
      </w:r>
      <w:r w:rsidR="00B16702" w:rsidRPr="007B5FDB">
        <w:rPr>
          <w:rFonts w:eastAsia="Calibri"/>
          <w:bCs/>
        </w:rPr>
        <w:t xml:space="preserve"> </w:t>
      </w:r>
    </w:p>
    <w:p w14:paraId="712ABDE5" w14:textId="77777777" w:rsidR="00B16702" w:rsidRPr="007B5FDB" w:rsidRDefault="009A0030" w:rsidP="004C3F3E">
      <w:pPr>
        <w:pStyle w:val="ListParagraph"/>
        <w:numPr>
          <w:ilvl w:val="0"/>
          <w:numId w:val="1"/>
        </w:numPr>
        <w:autoSpaceDE w:val="0"/>
        <w:autoSpaceDN w:val="0"/>
        <w:adjustRightInd w:val="0"/>
        <w:spacing w:before="120" w:after="0" w:line="240" w:lineRule="auto"/>
        <w:contextualSpacing w:val="0"/>
        <w:rPr>
          <w:rFonts w:eastAsia="Calibri"/>
          <w:bCs/>
          <w:highlight w:val="yellow"/>
        </w:rPr>
      </w:pPr>
      <w:r w:rsidRPr="007B5FDB">
        <w:rPr>
          <w:rFonts w:eastAsia="Calibri"/>
          <w:bCs/>
          <w:highlight w:val="yellow"/>
        </w:rPr>
        <w:t>P</w:t>
      </w:r>
      <w:r w:rsidR="00B16702" w:rsidRPr="007B5FDB">
        <w:rPr>
          <w:rFonts w:eastAsia="Calibri"/>
          <w:bCs/>
          <w:highlight w:val="yellow"/>
        </w:rPr>
        <w:t>reventing bullying</w:t>
      </w:r>
      <w:r w:rsidRPr="007B5FDB">
        <w:rPr>
          <w:rFonts w:eastAsia="Calibri"/>
          <w:bCs/>
          <w:highlight w:val="yellow"/>
        </w:rPr>
        <w:t>.</w:t>
      </w:r>
    </w:p>
    <w:p w14:paraId="0FC3F4C7" w14:textId="77777777" w:rsidR="00B16702" w:rsidRPr="007B5FDB" w:rsidRDefault="009A0030" w:rsidP="004C3F3E">
      <w:pPr>
        <w:pStyle w:val="ListParagraph"/>
        <w:numPr>
          <w:ilvl w:val="0"/>
          <w:numId w:val="1"/>
        </w:numPr>
        <w:autoSpaceDE w:val="0"/>
        <w:autoSpaceDN w:val="0"/>
        <w:adjustRightInd w:val="0"/>
        <w:spacing w:before="120" w:after="0" w:line="240" w:lineRule="auto"/>
        <w:contextualSpacing w:val="0"/>
        <w:rPr>
          <w:rFonts w:eastAsia="Calibri"/>
          <w:bCs/>
        </w:rPr>
      </w:pPr>
      <w:r w:rsidRPr="007B5FDB">
        <w:rPr>
          <w:rFonts w:eastAsia="Calibri"/>
          <w:bCs/>
        </w:rPr>
        <w:t>R</w:t>
      </w:r>
      <w:r w:rsidR="00B16702" w:rsidRPr="007B5FDB">
        <w:rPr>
          <w:rFonts w:eastAsia="Calibri"/>
          <w:bCs/>
        </w:rPr>
        <w:t>educing the incidence of crime and anti-social behaviour (including theft and vandalism)</w:t>
      </w:r>
      <w:r w:rsidRPr="007B5FDB">
        <w:rPr>
          <w:rFonts w:eastAsia="Calibri"/>
          <w:bCs/>
        </w:rPr>
        <w:t>.</w:t>
      </w:r>
    </w:p>
    <w:p w14:paraId="6B92300F" w14:textId="77777777" w:rsidR="00B16702" w:rsidRPr="007B5FDB" w:rsidRDefault="009A0030" w:rsidP="004C3F3E">
      <w:pPr>
        <w:pStyle w:val="ListParagraph"/>
        <w:numPr>
          <w:ilvl w:val="0"/>
          <w:numId w:val="1"/>
        </w:numPr>
        <w:autoSpaceDE w:val="0"/>
        <w:autoSpaceDN w:val="0"/>
        <w:adjustRightInd w:val="0"/>
        <w:spacing w:before="120" w:after="0" w:line="240" w:lineRule="auto"/>
        <w:contextualSpacing w:val="0"/>
        <w:rPr>
          <w:rFonts w:eastAsia="Calibri"/>
          <w:bCs/>
        </w:rPr>
      </w:pPr>
      <w:r w:rsidRPr="007B5FDB">
        <w:rPr>
          <w:rFonts w:eastAsia="Calibri"/>
          <w:bCs/>
        </w:rPr>
        <w:t>S</w:t>
      </w:r>
      <w:r w:rsidR="00B16702" w:rsidRPr="007B5FDB">
        <w:rPr>
          <w:rFonts w:eastAsia="Calibri"/>
          <w:bCs/>
        </w:rPr>
        <w:t xml:space="preserve">upporting the </w:t>
      </w:r>
      <w:r w:rsidR="003C29C7">
        <w:rPr>
          <w:rFonts w:eastAsia="Calibri"/>
          <w:bCs/>
        </w:rPr>
        <w:t>p</w:t>
      </w:r>
      <w:r w:rsidR="00B16702" w:rsidRPr="007B5FDB">
        <w:rPr>
          <w:rFonts w:eastAsia="Calibri"/>
          <w:bCs/>
        </w:rPr>
        <w:t>olice in a bid to deter and detect crime</w:t>
      </w:r>
      <w:r w:rsidRPr="007B5FDB">
        <w:rPr>
          <w:rFonts w:eastAsia="Calibri"/>
          <w:bCs/>
        </w:rPr>
        <w:t>.</w:t>
      </w:r>
    </w:p>
    <w:p w14:paraId="624AB160" w14:textId="77777777" w:rsidR="00B16702" w:rsidRPr="007B5FDB" w:rsidRDefault="009A0030" w:rsidP="004C3F3E">
      <w:pPr>
        <w:pStyle w:val="ListParagraph"/>
        <w:numPr>
          <w:ilvl w:val="0"/>
          <w:numId w:val="1"/>
        </w:numPr>
        <w:autoSpaceDE w:val="0"/>
        <w:autoSpaceDN w:val="0"/>
        <w:adjustRightInd w:val="0"/>
        <w:spacing w:before="120" w:after="0" w:line="240" w:lineRule="auto"/>
        <w:contextualSpacing w:val="0"/>
        <w:rPr>
          <w:rFonts w:eastAsia="Calibri"/>
          <w:bCs/>
        </w:rPr>
      </w:pPr>
      <w:r w:rsidRPr="007B5FDB">
        <w:rPr>
          <w:rFonts w:eastAsia="Calibri"/>
          <w:bCs/>
        </w:rPr>
        <w:t>A</w:t>
      </w:r>
      <w:r w:rsidR="00B16702" w:rsidRPr="007B5FDB">
        <w:rPr>
          <w:rFonts w:eastAsia="Calibri"/>
          <w:bCs/>
        </w:rPr>
        <w:t xml:space="preserve">ssisting in </w:t>
      </w:r>
      <w:r w:rsidRPr="007B5FDB">
        <w:rPr>
          <w:rFonts w:eastAsia="Calibri"/>
          <w:bCs/>
        </w:rPr>
        <w:t xml:space="preserve">the </w:t>
      </w:r>
      <w:r w:rsidR="00B16702" w:rsidRPr="007B5FDB">
        <w:rPr>
          <w:rFonts w:eastAsia="Calibri"/>
          <w:bCs/>
        </w:rPr>
        <w:t>identif</w:t>
      </w:r>
      <w:r w:rsidRPr="007B5FDB">
        <w:rPr>
          <w:rFonts w:eastAsia="Calibri"/>
          <w:bCs/>
        </w:rPr>
        <w:t>ication</w:t>
      </w:r>
      <w:r w:rsidR="00B16702" w:rsidRPr="007B5FDB">
        <w:rPr>
          <w:rFonts w:eastAsia="Calibri"/>
          <w:bCs/>
        </w:rPr>
        <w:t>, apprehe</w:t>
      </w:r>
      <w:r w:rsidRPr="007B5FDB">
        <w:rPr>
          <w:rFonts w:eastAsia="Calibri"/>
          <w:bCs/>
        </w:rPr>
        <w:t>nsion</w:t>
      </w:r>
      <w:r w:rsidR="00E50FA1" w:rsidRPr="007B5FDB">
        <w:rPr>
          <w:rFonts w:eastAsia="Calibri"/>
          <w:bCs/>
        </w:rPr>
        <w:t>,</w:t>
      </w:r>
      <w:r w:rsidR="00B16702" w:rsidRPr="007B5FDB">
        <w:rPr>
          <w:rFonts w:eastAsia="Calibri"/>
          <w:bCs/>
        </w:rPr>
        <w:t xml:space="preserve"> and prosecu</w:t>
      </w:r>
      <w:r w:rsidRPr="007B5FDB">
        <w:rPr>
          <w:rFonts w:eastAsia="Calibri"/>
          <w:bCs/>
        </w:rPr>
        <w:t>tion of</w:t>
      </w:r>
      <w:r w:rsidR="00B16702" w:rsidRPr="007B5FDB">
        <w:rPr>
          <w:rFonts w:eastAsia="Calibri"/>
          <w:bCs/>
        </w:rPr>
        <w:t xml:space="preserve"> offenders</w:t>
      </w:r>
      <w:r w:rsidRPr="007B5FDB">
        <w:rPr>
          <w:rFonts w:eastAsia="Calibri"/>
          <w:bCs/>
        </w:rPr>
        <w:t>.</w:t>
      </w:r>
      <w:r w:rsidR="00B16702" w:rsidRPr="007B5FDB">
        <w:rPr>
          <w:rFonts w:eastAsia="Calibri"/>
          <w:bCs/>
        </w:rPr>
        <w:t xml:space="preserve"> </w:t>
      </w:r>
    </w:p>
    <w:p w14:paraId="66838883" w14:textId="77777777" w:rsidR="00B16702" w:rsidRPr="007B5FDB" w:rsidRDefault="009A0030" w:rsidP="004C3F3E">
      <w:pPr>
        <w:pStyle w:val="ListParagraph"/>
        <w:numPr>
          <w:ilvl w:val="0"/>
          <w:numId w:val="1"/>
        </w:numPr>
        <w:autoSpaceDE w:val="0"/>
        <w:autoSpaceDN w:val="0"/>
        <w:adjustRightInd w:val="0"/>
        <w:spacing w:before="120" w:after="0" w:line="240" w:lineRule="auto"/>
        <w:contextualSpacing w:val="0"/>
        <w:rPr>
          <w:rFonts w:eastAsia="Calibri"/>
          <w:bCs/>
          <w:highlight w:val="yellow"/>
        </w:rPr>
      </w:pPr>
      <w:r w:rsidRPr="007B5FDB">
        <w:rPr>
          <w:rFonts w:eastAsia="Calibri"/>
          <w:bCs/>
          <w:highlight w:val="yellow"/>
        </w:rPr>
        <w:t>E</w:t>
      </w:r>
      <w:r w:rsidR="00B16702" w:rsidRPr="007B5FDB">
        <w:rPr>
          <w:rFonts w:eastAsia="Calibri"/>
          <w:bCs/>
          <w:highlight w:val="yellow"/>
        </w:rPr>
        <w:t xml:space="preserve">nsuring that the school rules are respected so that the school can be properly managed.  </w:t>
      </w:r>
    </w:p>
    <w:p w14:paraId="5F190538" w14:textId="77777777" w:rsidR="0078246D" w:rsidRPr="007B5FDB" w:rsidRDefault="009B77C1" w:rsidP="007B5FDB">
      <w:pPr>
        <w:spacing w:before="120" w:after="0"/>
        <w:rPr>
          <w:rFonts w:eastAsiaTheme="minorEastAsia"/>
        </w:rPr>
      </w:pPr>
      <w:r w:rsidRPr="007B5FDB">
        <w:rPr>
          <w:rFonts w:eastAsiaTheme="minorEastAsia"/>
          <w:highlight w:val="yellow"/>
        </w:rPr>
        <w:t>REMOVE/ADD ANY PURPOSES AS YOU SEE FIT – IF YOU ARE TO USE IT FOR MONITORING STAFF FOR TIME MANAGEMENT THEN CONSULT WITH STAFF ON THIS</w:t>
      </w:r>
    </w:p>
    <w:p w14:paraId="5DEA2A4E" w14:textId="77777777" w:rsidR="0078246D" w:rsidRPr="002A7AFC" w:rsidRDefault="0078246D" w:rsidP="007B5FDB">
      <w:pPr>
        <w:pStyle w:val="Style1"/>
        <w:numPr>
          <w:ilvl w:val="0"/>
          <w:numId w:val="0"/>
        </w:numPr>
        <w:rPr>
          <w:rFonts w:eastAsiaTheme="majorEastAsia" w:cs="Arial"/>
          <w:bCs/>
          <w:sz w:val="28"/>
          <w:szCs w:val="28"/>
          <w:lang w:val="en-US"/>
        </w:rPr>
      </w:pPr>
      <w:bookmarkStart w:id="3" w:name="_Toc143780634"/>
      <w:r w:rsidRPr="002A7AFC">
        <w:rPr>
          <w:rFonts w:eastAsiaTheme="majorEastAsia" w:cs="Arial"/>
          <w:bCs/>
          <w:sz w:val="28"/>
          <w:szCs w:val="28"/>
          <w:lang w:val="en-US"/>
        </w:rPr>
        <w:t>Scope</w:t>
      </w:r>
      <w:bookmarkEnd w:id="3"/>
    </w:p>
    <w:p w14:paraId="7B65E0ED" w14:textId="77777777" w:rsidR="009A0030" w:rsidRPr="007B5FDB" w:rsidRDefault="009A0030" w:rsidP="007B5FDB">
      <w:pPr>
        <w:spacing w:before="120" w:after="0" w:line="240" w:lineRule="auto"/>
        <w:rPr>
          <w:rFonts w:eastAsia="Calibri"/>
        </w:rPr>
      </w:pPr>
      <w:r w:rsidRPr="007B5FDB">
        <w:rPr>
          <w:rFonts w:eastAsia="Calibri"/>
        </w:rPr>
        <w:t xml:space="preserve">This Policy will determine the siting of CCTV equipment and define the approach to assessing the appropriateness of such locations to be used. It will specify the effective governance of CCTV equipment and the related processing activities. The Policy will ensure that Data Protection by Design is incorporated into </w:t>
      </w:r>
      <w:r w:rsidRPr="007B5FDB">
        <w:rPr>
          <w:rFonts w:eastAsiaTheme="minorEastAsia"/>
          <w:highlight w:val="yellow"/>
          <w:shd w:val="clear" w:color="auto" w:fill="E36C0A" w:themeFill="accent6" w:themeFillShade="BF"/>
        </w:rPr>
        <w:t>ORGANISATION NAME</w:t>
      </w:r>
      <w:r w:rsidRPr="007B5FDB">
        <w:rPr>
          <w:rFonts w:eastAsia="Calibri"/>
        </w:rPr>
        <w:t xml:space="preserve"> CCTV process and that the </w:t>
      </w:r>
      <w:r w:rsidR="003C29C7">
        <w:rPr>
          <w:rFonts w:eastAsia="Calibri"/>
        </w:rPr>
        <w:t>r</w:t>
      </w:r>
      <w:r w:rsidRPr="007B5FDB">
        <w:rPr>
          <w:rFonts w:eastAsia="Calibri"/>
        </w:rPr>
        <w:t xml:space="preserve">ights of </w:t>
      </w:r>
      <w:r w:rsidR="003C29C7">
        <w:rPr>
          <w:rFonts w:eastAsia="Calibri"/>
        </w:rPr>
        <w:t>d</w:t>
      </w:r>
      <w:r w:rsidRPr="007B5FDB">
        <w:rPr>
          <w:rFonts w:eastAsia="Calibri"/>
        </w:rPr>
        <w:t xml:space="preserve">ata </w:t>
      </w:r>
      <w:r w:rsidR="003C29C7">
        <w:rPr>
          <w:rFonts w:eastAsia="Calibri"/>
        </w:rPr>
        <w:t>s</w:t>
      </w:r>
      <w:r w:rsidRPr="007B5FDB">
        <w:rPr>
          <w:rFonts w:eastAsia="Calibri"/>
        </w:rPr>
        <w:t>ubjects are properly observed.</w:t>
      </w:r>
    </w:p>
    <w:p w14:paraId="0E72E833" w14:textId="77777777" w:rsidR="00F57209" w:rsidRPr="002A7AFC" w:rsidRDefault="009B77C1" w:rsidP="007B5FDB">
      <w:pPr>
        <w:pStyle w:val="Style1"/>
        <w:numPr>
          <w:ilvl w:val="0"/>
          <w:numId w:val="0"/>
        </w:numPr>
        <w:rPr>
          <w:rFonts w:eastAsiaTheme="majorEastAsia" w:cs="Arial"/>
          <w:bCs/>
          <w:sz w:val="28"/>
          <w:szCs w:val="28"/>
          <w:lang w:val="en-US"/>
        </w:rPr>
      </w:pPr>
      <w:bookmarkStart w:id="4" w:name="_Toc143780635"/>
      <w:r w:rsidRPr="002A7AFC">
        <w:rPr>
          <w:rFonts w:eastAsiaTheme="majorEastAsia" w:cs="Arial"/>
          <w:bCs/>
          <w:sz w:val="28"/>
          <w:szCs w:val="28"/>
          <w:lang w:val="en-US"/>
        </w:rPr>
        <w:t>Principles</w:t>
      </w:r>
      <w:r w:rsidR="00C535BE" w:rsidRPr="002A7AFC">
        <w:rPr>
          <w:rFonts w:eastAsiaTheme="majorEastAsia" w:cs="Arial"/>
          <w:bCs/>
          <w:sz w:val="28"/>
          <w:szCs w:val="28"/>
          <w:lang w:val="en-US"/>
        </w:rPr>
        <w:t xml:space="preserve"> of Use</w:t>
      </w:r>
      <w:bookmarkEnd w:id="4"/>
    </w:p>
    <w:p w14:paraId="6942A8FE" w14:textId="77777777" w:rsidR="00F57209" w:rsidRPr="004C3F3E" w:rsidRDefault="009B77C1" w:rsidP="004C3F3E">
      <w:pPr>
        <w:spacing w:before="120" w:after="0" w:line="240" w:lineRule="auto"/>
        <w:rPr>
          <w:rFonts w:eastAsia="Calibri"/>
        </w:rPr>
      </w:pPr>
      <w:r w:rsidRPr="004C3F3E">
        <w:rPr>
          <w:rFonts w:eastAsiaTheme="minorEastAsia"/>
          <w:highlight w:val="yellow"/>
          <w:shd w:val="clear" w:color="auto" w:fill="E36C0A" w:themeFill="accent6" w:themeFillShade="BF"/>
        </w:rPr>
        <w:t>ORGANISATION NAME</w:t>
      </w:r>
      <w:r w:rsidRPr="004C3F3E">
        <w:rPr>
          <w:rFonts w:eastAsia="Calibri"/>
          <w:bCs/>
        </w:rPr>
        <w:t xml:space="preserve"> </w:t>
      </w:r>
      <w:r w:rsidR="00F57209" w:rsidRPr="004C3F3E">
        <w:rPr>
          <w:rFonts w:eastAsia="Calibri"/>
        </w:rPr>
        <w:t>as the corporate body has a statutory responsibility for the protection of its property</w:t>
      </w:r>
      <w:r w:rsidR="00930A68" w:rsidRPr="004C3F3E">
        <w:rPr>
          <w:rFonts w:eastAsia="Calibri"/>
        </w:rPr>
        <w:t xml:space="preserve"> and</w:t>
      </w:r>
      <w:r w:rsidR="00F57209" w:rsidRPr="004C3F3E">
        <w:rPr>
          <w:rFonts w:eastAsia="Calibri"/>
        </w:rPr>
        <w:t xml:space="preserve"> equipment as well providing security to its employees, </w:t>
      </w:r>
      <w:r w:rsidR="00F57209" w:rsidRPr="00540EE0">
        <w:rPr>
          <w:rFonts w:eastAsia="Calibri"/>
          <w:highlight w:val="yellow"/>
        </w:rPr>
        <w:t>students</w:t>
      </w:r>
      <w:r w:rsidR="00F57209" w:rsidRPr="004C3F3E">
        <w:rPr>
          <w:rFonts w:eastAsia="Calibri"/>
        </w:rPr>
        <w:t xml:space="preserve"> and </w:t>
      </w:r>
      <w:r w:rsidR="00930A68" w:rsidRPr="004C3F3E">
        <w:rPr>
          <w:rFonts w:eastAsia="Calibri"/>
        </w:rPr>
        <w:t xml:space="preserve">visitors </w:t>
      </w:r>
      <w:r w:rsidR="00F57209" w:rsidRPr="004C3F3E">
        <w:rPr>
          <w:rFonts w:eastAsia="Calibri"/>
        </w:rPr>
        <w:t xml:space="preserve">to its premises.  </w:t>
      </w:r>
      <w:r w:rsidRPr="004C3F3E">
        <w:rPr>
          <w:rFonts w:eastAsiaTheme="minorEastAsia"/>
          <w:highlight w:val="yellow"/>
          <w:shd w:val="clear" w:color="auto" w:fill="E36C0A" w:themeFill="accent6" w:themeFillShade="BF"/>
        </w:rPr>
        <w:t>ORGANISATION NAME</w:t>
      </w:r>
      <w:r w:rsidRPr="004C3F3E">
        <w:rPr>
          <w:rFonts w:eastAsia="Calibri"/>
        </w:rPr>
        <w:t xml:space="preserve"> </w:t>
      </w:r>
      <w:r w:rsidR="00F57209" w:rsidRPr="004C3F3E">
        <w:rPr>
          <w:rFonts w:eastAsia="Calibri"/>
        </w:rPr>
        <w:t>owes a duty of care under the</w:t>
      </w:r>
      <w:r w:rsidR="006A236F" w:rsidRPr="004C3F3E">
        <w:rPr>
          <w:rFonts w:eastAsia="Calibri"/>
        </w:rPr>
        <w:t xml:space="preserve"> Health and Safety at Work etc. Act 1974</w:t>
      </w:r>
      <w:r w:rsidR="00F57209" w:rsidRPr="004C3F3E">
        <w:rPr>
          <w:rFonts w:eastAsia="Calibri"/>
        </w:rPr>
        <w:t xml:space="preserve"> provisions of and associated legislation and utilises CCTV systems and their associated monitoring and recording equipment as an added mode of security and surveillance for th</w:t>
      </w:r>
      <w:r w:rsidR="00930A68" w:rsidRPr="004C3F3E">
        <w:rPr>
          <w:rFonts w:eastAsia="Calibri"/>
        </w:rPr>
        <w:t>ose</w:t>
      </w:r>
      <w:r w:rsidR="00F57209" w:rsidRPr="004C3F3E">
        <w:rPr>
          <w:rFonts w:eastAsia="Calibri"/>
        </w:rPr>
        <w:t xml:space="preserve"> purpose</w:t>
      </w:r>
      <w:r w:rsidR="00930A68" w:rsidRPr="004C3F3E">
        <w:rPr>
          <w:rFonts w:eastAsia="Calibri"/>
        </w:rPr>
        <w:t>s.</w:t>
      </w:r>
    </w:p>
    <w:p w14:paraId="3D5A0884"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rPr>
        <w:t xml:space="preserve">The use of a CCTV system by </w:t>
      </w:r>
      <w:r w:rsidRPr="004C3F3E">
        <w:rPr>
          <w:rFonts w:eastAsia="Calibri"/>
          <w:highlight w:val="yellow"/>
        </w:rPr>
        <w:t>ORGANISATION NAME</w:t>
      </w:r>
      <w:r w:rsidRPr="004C3F3E">
        <w:rPr>
          <w:rFonts w:eastAsia="Calibri"/>
        </w:rPr>
        <w:t xml:space="preserve"> will observe the 12 principles of the Surveillance Camera Code of Practice</w:t>
      </w:r>
      <w:r w:rsidR="00215A48" w:rsidRPr="004C3F3E">
        <w:rPr>
          <w:rFonts w:eastAsia="Calibri"/>
        </w:rPr>
        <w:t>.</w:t>
      </w:r>
    </w:p>
    <w:p w14:paraId="42058D8A"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1</w:t>
      </w:r>
      <w:r w:rsidRPr="004C3F3E">
        <w:rPr>
          <w:rFonts w:eastAsia="Calibri"/>
        </w:rPr>
        <w:t xml:space="preserve"> - Use of a surveillance camera system must always be for a specified purpose which is in pursuit of a legitimate aim and necessary to meet an identified pressing need.</w:t>
      </w:r>
    </w:p>
    <w:p w14:paraId="6A13BBF3" w14:textId="77777777" w:rsidR="00215A48"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2</w:t>
      </w:r>
      <w:r w:rsidRPr="004C3F3E">
        <w:rPr>
          <w:rFonts w:eastAsia="Calibri"/>
        </w:rPr>
        <w:t xml:space="preserve"> - The use of a surveillance camera system must take into account its effect on individuals and their privacy, with regular reviews to ensure its use remains justified.</w:t>
      </w:r>
      <w:r w:rsidR="00215A48" w:rsidRPr="004C3F3E">
        <w:rPr>
          <w:rFonts w:eastAsia="Calibri"/>
        </w:rPr>
        <w:t xml:space="preserve"> </w:t>
      </w:r>
    </w:p>
    <w:p w14:paraId="121E4ACC" w14:textId="77777777" w:rsidR="00215A48" w:rsidRPr="004C3F3E" w:rsidRDefault="00215A48" w:rsidP="004C3F3E">
      <w:pPr>
        <w:autoSpaceDE w:val="0"/>
        <w:autoSpaceDN w:val="0"/>
        <w:adjustRightInd w:val="0"/>
        <w:spacing w:before="120" w:after="0" w:line="240" w:lineRule="auto"/>
        <w:rPr>
          <w:rFonts w:eastAsia="Calibri"/>
        </w:rPr>
      </w:pPr>
      <w:r w:rsidRPr="004C3F3E">
        <w:rPr>
          <w:rFonts w:eastAsia="Calibri"/>
        </w:rPr>
        <w:t xml:space="preserve">CCTV monitoring of public areas for security purposes will be conducted in a manner consistent with all existing policies adopted by the </w:t>
      </w:r>
      <w:r w:rsidR="00E50FA1" w:rsidRPr="004C3F3E">
        <w:rPr>
          <w:rFonts w:eastAsia="Calibri"/>
          <w:highlight w:val="yellow"/>
        </w:rPr>
        <w:t>school/town council</w:t>
      </w:r>
      <w:r w:rsidRPr="004C3F3E">
        <w:rPr>
          <w:rFonts w:eastAsia="Calibri"/>
        </w:rPr>
        <w:t xml:space="preserve">, including Equality &amp; Diversity Policy, Dignity at Work Policy, Codes of Practice for dealing with complaints of Bullying &amp; Harassment and Sexual </w:t>
      </w:r>
      <w:r w:rsidRPr="004C3F3E">
        <w:rPr>
          <w:rFonts w:eastAsia="Calibri"/>
        </w:rPr>
        <w:lastRenderedPageBreak/>
        <w:t xml:space="preserve">Harassment and other relevant policies, including the provisions set down in equality and other educational and related legislation. </w:t>
      </w:r>
    </w:p>
    <w:p w14:paraId="2F282EB4"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3</w:t>
      </w:r>
      <w:r w:rsidRPr="004C3F3E">
        <w:rPr>
          <w:rFonts w:eastAsia="Calibri"/>
        </w:rPr>
        <w:t xml:space="preserve"> - There must be as much transparency in the use of a surveillance camera system as possible, including a published contact point for access to information and complaints.</w:t>
      </w:r>
    </w:p>
    <w:p w14:paraId="33948AE1"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4</w:t>
      </w:r>
      <w:r w:rsidRPr="004C3F3E">
        <w:rPr>
          <w:rFonts w:eastAsia="Calibri"/>
        </w:rPr>
        <w:t xml:space="preserve"> - There must be clear responsibility and accountability for all surveillance camera system activities including images and information collected, held and used.</w:t>
      </w:r>
    </w:p>
    <w:p w14:paraId="64A0AB42"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5</w:t>
      </w:r>
      <w:r w:rsidRPr="004C3F3E">
        <w:rPr>
          <w:rFonts w:eastAsia="Calibri"/>
        </w:rPr>
        <w:t xml:space="preserve"> - Clear rules, policies and procedures must be in place before a surveillance camera system is used, and these must be communicated to all who need to comply with them.</w:t>
      </w:r>
    </w:p>
    <w:p w14:paraId="02D6F4CC"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6</w:t>
      </w:r>
      <w:r w:rsidRPr="004C3F3E">
        <w:rPr>
          <w:rFonts w:eastAsia="Calibri"/>
        </w:rPr>
        <w:t xml:space="preserve"> - No more images and information should be stored than that which is strictly required for the stated purpose of a surveillance camera system, and such images and information should be deleted once their purposes have been discharged.</w:t>
      </w:r>
    </w:p>
    <w:p w14:paraId="0B79E638"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7</w:t>
      </w:r>
      <w:r w:rsidRPr="004C3F3E">
        <w:rPr>
          <w:rFonts w:eastAsia="Calibri"/>
        </w:rPr>
        <w:t xml:space="preserve"> - Access to retained images and information should be restricted and there must be clearly defined rules on who can gain access and for what purpose such access is granted; the disclosure of images and information should only take place when it is necessary for such a purpose or for law enforcement purposes.</w:t>
      </w:r>
    </w:p>
    <w:p w14:paraId="5E8196FC"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8</w:t>
      </w:r>
      <w:r w:rsidRPr="004C3F3E">
        <w:rPr>
          <w:rFonts w:eastAsia="Calibri"/>
        </w:rPr>
        <w:t xml:space="preserve"> - Surveillance camera system operators should consider any approved operational, technical and competency standards relevant to a system and its purpose and work to meet and maintain those standards.</w:t>
      </w:r>
    </w:p>
    <w:p w14:paraId="2C8A2B90"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9</w:t>
      </w:r>
      <w:r w:rsidRPr="004C3F3E">
        <w:rPr>
          <w:rFonts w:eastAsia="Calibri"/>
        </w:rPr>
        <w:t xml:space="preserve"> </w:t>
      </w:r>
      <w:r w:rsidR="00931C03" w:rsidRPr="004C3F3E">
        <w:rPr>
          <w:rFonts w:eastAsia="Calibri"/>
        </w:rPr>
        <w:t xml:space="preserve">- </w:t>
      </w:r>
      <w:r w:rsidRPr="004C3F3E">
        <w:rPr>
          <w:rFonts w:eastAsia="Calibri"/>
        </w:rPr>
        <w:t>Surveillance camera system images and information should be subject to appropriate security measures to safeguard against unauthorised access and use.</w:t>
      </w:r>
    </w:p>
    <w:p w14:paraId="4BB5FEB1"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10</w:t>
      </w:r>
      <w:r w:rsidRPr="004C3F3E">
        <w:rPr>
          <w:rFonts w:eastAsia="Calibri"/>
        </w:rPr>
        <w:t xml:space="preserve"> - There should be effective review and audit mechanisms to ensure legal requirements, policies and standards are complied with in practice, and regular reports should be published.</w:t>
      </w:r>
    </w:p>
    <w:p w14:paraId="1FF89BCD"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11</w:t>
      </w:r>
      <w:r w:rsidRPr="004C3F3E">
        <w:rPr>
          <w:rFonts w:eastAsia="Calibri"/>
        </w:rPr>
        <w:t xml:space="preserve"> - 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1F7DD699" w14:textId="77777777" w:rsidR="00C535BE" w:rsidRPr="004C3F3E" w:rsidRDefault="00C535BE" w:rsidP="004C3F3E">
      <w:pPr>
        <w:autoSpaceDE w:val="0"/>
        <w:autoSpaceDN w:val="0"/>
        <w:adjustRightInd w:val="0"/>
        <w:spacing w:before="120" w:after="0" w:line="240" w:lineRule="auto"/>
        <w:rPr>
          <w:rFonts w:eastAsia="Calibri"/>
        </w:rPr>
      </w:pPr>
      <w:r w:rsidRPr="004C3F3E">
        <w:rPr>
          <w:rFonts w:eastAsia="Calibri"/>
          <w:b/>
          <w:bCs/>
        </w:rPr>
        <w:t>Principle 12</w:t>
      </w:r>
      <w:r w:rsidRPr="004C3F3E">
        <w:rPr>
          <w:rFonts w:eastAsia="Calibri"/>
        </w:rPr>
        <w:t xml:space="preserve"> - Any information used to support a surveillance camera system which compares against a reference database for matching purposes should be accurate and kept up to date.</w:t>
      </w:r>
    </w:p>
    <w:p w14:paraId="399E7E3B" w14:textId="77777777" w:rsidR="00F57209" w:rsidRPr="004C3F3E" w:rsidRDefault="00F57209" w:rsidP="004C3F3E">
      <w:pPr>
        <w:autoSpaceDE w:val="0"/>
        <w:autoSpaceDN w:val="0"/>
        <w:adjustRightInd w:val="0"/>
        <w:spacing w:before="120" w:after="0" w:line="240" w:lineRule="auto"/>
        <w:rPr>
          <w:rFonts w:eastAsia="Calibri"/>
        </w:rPr>
      </w:pPr>
      <w:r w:rsidRPr="004C3F3E">
        <w:rPr>
          <w:rFonts w:eastAsia="Calibri"/>
        </w:rPr>
        <w:t xml:space="preserve">Information obtained in violation of this policy may not be used in a disciplinary proceeding against an </w:t>
      </w:r>
      <w:r w:rsidRPr="004C3F3E">
        <w:rPr>
          <w:rFonts w:eastAsia="Calibri"/>
          <w:highlight w:val="yellow"/>
        </w:rPr>
        <w:t>employee of the school</w:t>
      </w:r>
      <w:r w:rsidR="00E50FA1" w:rsidRPr="004C3F3E">
        <w:rPr>
          <w:rFonts w:eastAsia="Calibri"/>
          <w:highlight w:val="yellow"/>
        </w:rPr>
        <w:t>, member of the public,</w:t>
      </w:r>
      <w:r w:rsidRPr="004C3F3E">
        <w:rPr>
          <w:rFonts w:eastAsia="Calibri"/>
          <w:highlight w:val="yellow"/>
        </w:rPr>
        <w:t xml:space="preserve"> or a student attending one of its schools/centres.</w:t>
      </w:r>
      <w:r w:rsidRPr="004C3F3E">
        <w:rPr>
          <w:rFonts w:eastAsia="Calibri"/>
        </w:rPr>
        <w:t xml:space="preserve"> </w:t>
      </w:r>
    </w:p>
    <w:p w14:paraId="105D5E53" w14:textId="77777777" w:rsidR="00F57209" w:rsidRPr="004C3F3E" w:rsidRDefault="00F57209" w:rsidP="004C3F3E">
      <w:pPr>
        <w:spacing w:before="120" w:after="0" w:line="240" w:lineRule="auto"/>
        <w:rPr>
          <w:rFonts w:eastAsia="Calibri"/>
        </w:rPr>
      </w:pPr>
      <w:r w:rsidRPr="004C3F3E">
        <w:rPr>
          <w:rFonts w:eastAsia="Calibri"/>
        </w:rPr>
        <w:t xml:space="preserve">All CCTV systems and associated equipment will be required to be compliant with this policy following its adoption by </w:t>
      </w:r>
      <w:r w:rsidR="009B77C1" w:rsidRPr="004C3F3E">
        <w:rPr>
          <w:rFonts w:eastAsiaTheme="minorEastAsia"/>
          <w:highlight w:val="yellow"/>
          <w:shd w:val="clear" w:color="auto" w:fill="E36C0A" w:themeFill="accent6" w:themeFillShade="BF"/>
        </w:rPr>
        <w:t>ORGANISATION NAME</w:t>
      </w:r>
      <w:r w:rsidR="009B77C1" w:rsidRPr="004C3F3E">
        <w:rPr>
          <w:rFonts w:eastAsia="Calibri"/>
          <w:bCs/>
        </w:rPr>
        <w:t xml:space="preserve">.  </w:t>
      </w:r>
      <w:r w:rsidRPr="004C3F3E">
        <w:rPr>
          <w:rFonts w:eastAsia="Calibri"/>
        </w:rPr>
        <w:t>Recognisable images captured by CCTV systems are “</w:t>
      </w:r>
      <w:hyperlink r:id="rId10" w:history="1">
        <w:r w:rsidRPr="004C3F3E">
          <w:rPr>
            <w:rFonts w:eastAsia="Calibri"/>
          </w:rPr>
          <w:t>personal data</w:t>
        </w:r>
      </w:hyperlink>
      <w:r w:rsidRPr="004C3F3E">
        <w:rPr>
          <w:rFonts w:eastAsia="Calibri"/>
        </w:rPr>
        <w:t>.” They are therefore subject to the provisions of the Data Protection Act 2018.</w:t>
      </w:r>
    </w:p>
    <w:p w14:paraId="68F8552A" w14:textId="77777777" w:rsidR="00CE0C01" w:rsidRPr="002A7AFC" w:rsidRDefault="00CE0C01" w:rsidP="007B5FDB">
      <w:pPr>
        <w:pStyle w:val="Style1"/>
        <w:numPr>
          <w:ilvl w:val="0"/>
          <w:numId w:val="0"/>
        </w:numPr>
        <w:rPr>
          <w:rFonts w:eastAsiaTheme="majorEastAsia" w:cs="Arial"/>
          <w:bCs/>
          <w:sz w:val="28"/>
          <w:szCs w:val="28"/>
          <w:lang w:val="en-US"/>
        </w:rPr>
      </w:pPr>
      <w:bookmarkStart w:id="5" w:name="_Toc83211933"/>
      <w:bookmarkStart w:id="6" w:name="_Toc143780636"/>
      <w:r w:rsidRPr="002A7AFC">
        <w:rPr>
          <w:rFonts w:eastAsiaTheme="majorEastAsia" w:cs="Arial"/>
          <w:bCs/>
          <w:sz w:val="28"/>
          <w:szCs w:val="28"/>
          <w:lang w:val="en-US"/>
        </w:rPr>
        <w:t>Justification for use of CCTV</w:t>
      </w:r>
      <w:bookmarkEnd w:id="5"/>
      <w:bookmarkEnd w:id="6"/>
    </w:p>
    <w:p w14:paraId="19E8233F" w14:textId="77777777" w:rsidR="00CE0C01" w:rsidRPr="004C3F3E" w:rsidRDefault="00CE0C01" w:rsidP="004C3F3E">
      <w:pPr>
        <w:spacing w:before="120" w:after="0" w:line="240" w:lineRule="auto"/>
        <w:rPr>
          <w:rFonts w:eastAsia="Calibri"/>
        </w:rPr>
      </w:pPr>
      <w:r w:rsidRPr="004C3F3E">
        <w:rPr>
          <w:rFonts w:eastAsia="Calibri"/>
        </w:rPr>
        <w:t xml:space="preserve">Data Protection Laws requires that personal data is "adequate, relevant and not excessive" for the purpose for which it is collected. This means that </w:t>
      </w:r>
      <w:r w:rsidRPr="004C3F3E">
        <w:rPr>
          <w:rFonts w:eastAsiaTheme="minorEastAsia"/>
          <w:highlight w:val="yellow"/>
          <w:shd w:val="clear" w:color="auto" w:fill="E36C0A" w:themeFill="accent6" w:themeFillShade="BF"/>
        </w:rPr>
        <w:t>ORGANISATION NAME</w:t>
      </w:r>
      <w:r w:rsidRPr="004C3F3E">
        <w:rPr>
          <w:rFonts w:eastAsia="Calibri"/>
          <w:bCs/>
        </w:rPr>
        <w:t xml:space="preserve"> </w:t>
      </w:r>
      <w:r w:rsidRPr="004C3F3E">
        <w:rPr>
          <w:rFonts w:eastAsia="Calibri"/>
        </w:rPr>
        <w:t xml:space="preserve">needs to be able to justify the obtaining and use of personal data by means of a CCTV system. The use of CCTV to control the perimeter of the </w:t>
      </w:r>
      <w:r w:rsidRPr="004C3F3E">
        <w:rPr>
          <w:rFonts w:eastAsiaTheme="minorEastAsia"/>
          <w:highlight w:val="yellow"/>
          <w:shd w:val="clear" w:color="auto" w:fill="E36C0A" w:themeFill="accent6" w:themeFillShade="BF"/>
        </w:rPr>
        <w:t>ORGANISATION NAME</w:t>
      </w:r>
      <w:r w:rsidRPr="004C3F3E">
        <w:rPr>
          <w:rFonts w:eastAsia="Calibri"/>
        </w:rPr>
        <w:t xml:space="preserve"> for security purposes has been deemed to be justified by the </w:t>
      </w:r>
      <w:r w:rsidRPr="00540EE0">
        <w:rPr>
          <w:rFonts w:eastAsia="Calibri"/>
          <w:highlight w:val="yellow"/>
        </w:rPr>
        <w:t>board of management.</w:t>
      </w:r>
      <w:r w:rsidRPr="004C3F3E">
        <w:rPr>
          <w:rFonts w:eastAsia="Calibri"/>
        </w:rPr>
        <w:t xml:space="preserve"> The system is intended to capture images of intruders or of individuals damaging property or removing goods without authorisation.  </w:t>
      </w:r>
    </w:p>
    <w:p w14:paraId="799CEC71" w14:textId="77777777" w:rsidR="00CE0C01" w:rsidRPr="004C3F3E" w:rsidRDefault="00CE0C01" w:rsidP="004C3F3E">
      <w:pPr>
        <w:spacing w:before="120" w:after="0" w:line="240" w:lineRule="auto"/>
        <w:rPr>
          <w:rFonts w:eastAsia="Calibri"/>
          <w:b/>
        </w:rPr>
      </w:pPr>
      <w:r w:rsidRPr="004C3F3E">
        <w:rPr>
          <w:rFonts w:eastAsia="Calibri"/>
          <w:b/>
        </w:rPr>
        <w:t>CCTV systems will not be used to monitor normal staff activity on site.</w:t>
      </w:r>
    </w:p>
    <w:p w14:paraId="1427B2F9" w14:textId="77777777" w:rsidR="00CE0C01" w:rsidRPr="004C3F3E" w:rsidRDefault="00CE0C01" w:rsidP="004C3F3E">
      <w:pPr>
        <w:spacing w:before="120" w:after="0" w:line="240" w:lineRule="auto"/>
        <w:rPr>
          <w:rFonts w:eastAsia="Calibri"/>
        </w:rPr>
      </w:pPr>
      <w:r w:rsidRPr="004C3F3E">
        <w:rPr>
          <w:rFonts w:eastAsia="Calibri"/>
        </w:rPr>
        <w:t xml:space="preserve">In other areas where CCTV has been installed, </w:t>
      </w:r>
      <w:r w:rsidRPr="004C3F3E">
        <w:rPr>
          <w:rFonts w:eastAsiaTheme="minorEastAsia"/>
          <w:highlight w:val="yellow"/>
          <w:shd w:val="clear" w:color="auto" w:fill="E36C0A" w:themeFill="accent6" w:themeFillShade="BF"/>
        </w:rPr>
        <w:t>ORGANISATION NAME</w:t>
      </w:r>
      <w:r w:rsidRPr="004C3F3E">
        <w:rPr>
          <w:rFonts w:eastAsia="Calibri"/>
        </w:rPr>
        <w:t xml:space="preserve"> has demonstrated that there is a proven risk to security and/or health &amp; safety and that the installation of CCTV is proportionate in addressing such issues that have arisen prior to the installation of the system.</w:t>
      </w:r>
    </w:p>
    <w:p w14:paraId="5209C11D" w14:textId="77777777" w:rsidR="00CE0C01" w:rsidRPr="002A7AFC" w:rsidRDefault="00CE0C01" w:rsidP="007B5FDB">
      <w:pPr>
        <w:pStyle w:val="Style1"/>
        <w:numPr>
          <w:ilvl w:val="0"/>
          <w:numId w:val="0"/>
        </w:numPr>
        <w:rPr>
          <w:rFonts w:eastAsiaTheme="majorEastAsia" w:cs="Arial"/>
          <w:bCs/>
          <w:sz w:val="28"/>
          <w:szCs w:val="28"/>
          <w:lang w:val="en-US"/>
        </w:rPr>
      </w:pPr>
      <w:bookmarkStart w:id="7" w:name="_Toc83211934"/>
      <w:bookmarkStart w:id="8" w:name="_Toc143780637"/>
      <w:r w:rsidRPr="002A7AFC">
        <w:rPr>
          <w:rFonts w:eastAsiaTheme="majorEastAsia" w:cs="Arial"/>
          <w:bCs/>
          <w:sz w:val="28"/>
          <w:szCs w:val="28"/>
          <w:highlight w:val="yellow"/>
          <w:lang w:val="en-US"/>
        </w:rPr>
        <w:lastRenderedPageBreak/>
        <w:t>Governance of Public CCTV Systems</w:t>
      </w:r>
      <w:bookmarkEnd w:id="7"/>
      <w:r w:rsidRPr="002A7AFC">
        <w:rPr>
          <w:rFonts w:eastAsiaTheme="majorEastAsia" w:cs="Arial"/>
          <w:bCs/>
          <w:sz w:val="28"/>
          <w:szCs w:val="28"/>
          <w:highlight w:val="yellow"/>
          <w:lang w:val="en-US"/>
        </w:rPr>
        <w:t xml:space="preserve"> (For Town Councils only)</w:t>
      </w:r>
      <w:bookmarkEnd w:id="8"/>
    </w:p>
    <w:p w14:paraId="5B425A63" w14:textId="77777777" w:rsidR="00CE0C01" w:rsidRPr="004C3F3E" w:rsidRDefault="00CE0C01" w:rsidP="004C3F3E">
      <w:pPr>
        <w:spacing w:before="120" w:after="0" w:line="240" w:lineRule="auto"/>
        <w:rPr>
          <w:rFonts w:eastAsia="Calibri"/>
          <w:highlight w:val="yellow"/>
        </w:rPr>
      </w:pPr>
      <w:r w:rsidRPr="004C3F3E">
        <w:rPr>
          <w:rFonts w:eastAsia="Calibri"/>
          <w:highlight w:val="yellow"/>
        </w:rPr>
        <w:t xml:space="preserve">The Council may operate a public CCTV system jointly with the Police, other Local Authorities or have access to third party CCTV systems. The governance arrangement of such joint access or provision must be clearly determined and all responsibilities explicitly clarified prior to the establishment the system. </w:t>
      </w:r>
    </w:p>
    <w:p w14:paraId="1B92748A" w14:textId="77777777" w:rsidR="00CE0C01" w:rsidRPr="004C3F3E" w:rsidRDefault="00CE0C01" w:rsidP="004C3F3E">
      <w:pPr>
        <w:spacing w:before="120" w:after="0" w:line="240" w:lineRule="auto"/>
        <w:rPr>
          <w:rFonts w:eastAsia="Calibri"/>
          <w:highlight w:val="yellow"/>
        </w:rPr>
      </w:pPr>
      <w:r w:rsidRPr="004C3F3E">
        <w:rPr>
          <w:rFonts w:eastAsia="Calibri"/>
          <w:highlight w:val="yellow"/>
        </w:rPr>
        <w:t xml:space="preserve">Joint use of the CCTV system may be determined by the adoption of a local crime reduction strategy. In such a strategy the Council may consider CCTV the best approach to tackling crime, in any case </w:t>
      </w:r>
      <w:r w:rsidR="00C550E9">
        <w:rPr>
          <w:rFonts w:eastAsia="Calibri"/>
          <w:highlight w:val="yellow"/>
        </w:rPr>
        <w:t>c</w:t>
      </w:r>
      <w:r w:rsidRPr="004C3F3E">
        <w:rPr>
          <w:rFonts w:eastAsia="Calibri"/>
          <w:highlight w:val="yellow"/>
        </w:rPr>
        <w:t>ouncillors must be familiar with the Surveillance Camera Commissioner’s (SCC) guidance and a Date Protection Impact Assessment must be conducted:</w:t>
      </w:r>
    </w:p>
    <w:p w14:paraId="5C8D8D2D" w14:textId="77777777" w:rsidR="00CE0C01" w:rsidRPr="004C3F3E" w:rsidRDefault="00A77C0B" w:rsidP="004C3F3E">
      <w:pPr>
        <w:spacing w:before="120" w:after="0" w:line="240" w:lineRule="auto"/>
        <w:rPr>
          <w:rFonts w:eastAsia="Calibri"/>
          <w:highlight w:val="yellow"/>
        </w:rPr>
      </w:pPr>
      <w:hyperlink r:id="rId11" w:anchor=":~:text=Over%20the%20last%20twenty-five%20years%20councils%20have%20made,being%20installed%20in%20council%20offices%20and%20town%20halls." w:history="1">
        <w:r w:rsidR="00CE0C01" w:rsidRPr="004C3F3E">
          <w:rPr>
            <w:rStyle w:val="Hyperlink"/>
            <w:highlight w:val="yellow"/>
          </w:rPr>
          <w:t>SCC_Councillors_Guide_-_February_2016.pdf (publishing.service.gov.uk)</w:t>
        </w:r>
      </w:hyperlink>
    </w:p>
    <w:p w14:paraId="3D6DD648" w14:textId="77777777" w:rsidR="00CE0C01" w:rsidRPr="004C3F3E" w:rsidRDefault="00CE0C01" w:rsidP="004C3F3E">
      <w:pPr>
        <w:spacing w:before="120" w:after="0" w:line="240" w:lineRule="auto"/>
        <w:rPr>
          <w:rFonts w:eastAsia="Calibri"/>
          <w:highlight w:val="yellow"/>
        </w:rPr>
      </w:pPr>
      <w:r w:rsidRPr="004C3F3E">
        <w:rPr>
          <w:rFonts w:eastAsia="Calibri"/>
          <w:highlight w:val="yellow"/>
        </w:rPr>
        <w:t>The Council should review the arrangements of the system on an annual basis and will generally be responsible for ensuring that the system, if not directly managed, is managed correctly and in line with the SCCs, however the system management arrangements and ownership of the data captured must be specified in an agreement. This may take the form of a Data Sharing Agreement (DSA), or a Memorandum of Understanding (MoU). Such agreements should define:</w:t>
      </w:r>
    </w:p>
    <w:p w14:paraId="39C26751" w14:textId="77777777" w:rsidR="00CE0C01" w:rsidRPr="004C3F3E" w:rsidRDefault="00CE0C01" w:rsidP="004C3F3E">
      <w:pPr>
        <w:pStyle w:val="ListParagraph"/>
        <w:numPr>
          <w:ilvl w:val="0"/>
          <w:numId w:val="7"/>
        </w:numPr>
        <w:spacing w:before="120" w:after="0" w:line="240" w:lineRule="auto"/>
        <w:contextualSpacing w:val="0"/>
        <w:rPr>
          <w:rFonts w:eastAsia="Calibri"/>
          <w:highlight w:val="yellow"/>
        </w:rPr>
      </w:pPr>
      <w:r w:rsidRPr="004C3F3E">
        <w:rPr>
          <w:rFonts w:eastAsia="Calibri"/>
          <w:highlight w:val="yellow"/>
        </w:rPr>
        <w:t>Data ownership (solely by the Council, jointly with the Police or as two separate data controllers for their own specific purposes).</w:t>
      </w:r>
    </w:p>
    <w:p w14:paraId="72025C20" w14:textId="77777777" w:rsidR="00CE0C01" w:rsidRPr="004C3F3E" w:rsidRDefault="00CE0C01" w:rsidP="004C3F3E">
      <w:pPr>
        <w:pStyle w:val="ListParagraph"/>
        <w:numPr>
          <w:ilvl w:val="0"/>
          <w:numId w:val="7"/>
        </w:numPr>
        <w:spacing w:before="120" w:after="0" w:line="240" w:lineRule="auto"/>
        <w:contextualSpacing w:val="0"/>
        <w:rPr>
          <w:rFonts w:eastAsia="Calibri"/>
          <w:highlight w:val="yellow"/>
        </w:rPr>
      </w:pPr>
      <w:r w:rsidRPr="004C3F3E">
        <w:rPr>
          <w:rFonts w:eastAsia="Calibri"/>
          <w:highlight w:val="yellow"/>
        </w:rPr>
        <w:t>Managing CCTV hubs, viewing stations or access to CCTV infrastructure.</w:t>
      </w:r>
    </w:p>
    <w:p w14:paraId="5F951F53" w14:textId="77777777" w:rsidR="00CE0C01" w:rsidRPr="004C3F3E" w:rsidRDefault="00CE0C01" w:rsidP="004C3F3E">
      <w:pPr>
        <w:pStyle w:val="ListParagraph"/>
        <w:numPr>
          <w:ilvl w:val="0"/>
          <w:numId w:val="7"/>
        </w:numPr>
        <w:spacing w:before="120" w:after="0" w:line="240" w:lineRule="auto"/>
        <w:contextualSpacing w:val="0"/>
        <w:rPr>
          <w:rFonts w:eastAsia="Calibri"/>
          <w:highlight w:val="yellow"/>
        </w:rPr>
      </w:pPr>
      <w:r w:rsidRPr="004C3F3E">
        <w:rPr>
          <w:rFonts w:eastAsia="Calibri"/>
          <w:highlight w:val="yellow"/>
        </w:rPr>
        <w:t xml:space="preserve">Data </w:t>
      </w:r>
      <w:r w:rsidR="00C550E9">
        <w:rPr>
          <w:rFonts w:eastAsia="Calibri"/>
          <w:highlight w:val="yellow"/>
        </w:rPr>
        <w:t>s</w:t>
      </w:r>
      <w:r w:rsidRPr="004C3F3E">
        <w:rPr>
          <w:rFonts w:eastAsia="Calibri"/>
          <w:highlight w:val="yellow"/>
        </w:rPr>
        <w:t>ubject rights, such as access, especially where information may be requested as part of a legal case or insurance claim. Signage and transparency information and who should produce it or maintain it.</w:t>
      </w:r>
    </w:p>
    <w:p w14:paraId="76DF9BF9" w14:textId="77777777" w:rsidR="00CE0C01" w:rsidRPr="004C3F3E" w:rsidRDefault="00CE0C01" w:rsidP="004C3F3E">
      <w:pPr>
        <w:pStyle w:val="ListParagraph"/>
        <w:numPr>
          <w:ilvl w:val="0"/>
          <w:numId w:val="7"/>
        </w:numPr>
        <w:spacing w:before="120" w:after="0" w:line="240" w:lineRule="auto"/>
        <w:contextualSpacing w:val="0"/>
        <w:rPr>
          <w:rFonts w:eastAsia="Calibri"/>
          <w:highlight w:val="yellow"/>
        </w:rPr>
      </w:pPr>
      <w:r w:rsidRPr="004C3F3E">
        <w:rPr>
          <w:rFonts w:eastAsia="Calibri"/>
          <w:highlight w:val="yellow"/>
        </w:rPr>
        <w:t>Training standards for operators.</w:t>
      </w:r>
    </w:p>
    <w:p w14:paraId="7B6FA414" w14:textId="77777777" w:rsidR="00CE0C01" w:rsidRPr="004C3F3E" w:rsidRDefault="00CE0C01" w:rsidP="004C3F3E">
      <w:pPr>
        <w:pStyle w:val="ListParagraph"/>
        <w:numPr>
          <w:ilvl w:val="0"/>
          <w:numId w:val="7"/>
        </w:numPr>
        <w:spacing w:before="120" w:after="0" w:line="240" w:lineRule="auto"/>
        <w:contextualSpacing w:val="0"/>
        <w:rPr>
          <w:rFonts w:eastAsia="Calibri"/>
          <w:highlight w:val="yellow"/>
        </w:rPr>
      </w:pPr>
      <w:r w:rsidRPr="004C3F3E">
        <w:rPr>
          <w:rFonts w:eastAsia="Calibri"/>
          <w:highlight w:val="yellow"/>
        </w:rPr>
        <w:t>Retention of data and automatic overwriting.</w:t>
      </w:r>
    </w:p>
    <w:p w14:paraId="04F68097" w14:textId="77777777" w:rsidR="00CE0C01" w:rsidRPr="004C3F3E" w:rsidRDefault="00CE0C01" w:rsidP="004C3F3E">
      <w:pPr>
        <w:pStyle w:val="ListParagraph"/>
        <w:numPr>
          <w:ilvl w:val="0"/>
          <w:numId w:val="7"/>
        </w:numPr>
        <w:spacing w:before="120" w:after="0" w:line="240" w:lineRule="auto"/>
        <w:contextualSpacing w:val="0"/>
        <w:rPr>
          <w:rFonts w:eastAsia="Calibri"/>
          <w:highlight w:val="yellow"/>
        </w:rPr>
      </w:pPr>
      <w:r w:rsidRPr="004C3F3E">
        <w:rPr>
          <w:rFonts w:eastAsia="Calibri"/>
          <w:highlight w:val="yellow"/>
        </w:rPr>
        <w:t>Any additional agreements which either party may be subject to such as Police Back Office Function 2 (BOF2) for ANPR.</w:t>
      </w:r>
    </w:p>
    <w:p w14:paraId="7FAFD4ED" w14:textId="77777777" w:rsidR="00CE0C01" w:rsidRPr="004C3F3E" w:rsidRDefault="00CE0C01" w:rsidP="004C3F3E">
      <w:pPr>
        <w:pStyle w:val="ListParagraph"/>
        <w:numPr>
          <w:ilvl w:val="0"/>
          <w:numId w:val="7"/>
        </w:numPr>
        <w:spacing w:before="120" w:after="0" w:line="240" w:lineRule="auto"/>
        <w:contextualSpacing w:val="0"/>
        <w:rPr>
          <w:rFonts w:eastAsia="Calibri"/>
          <w:highlight w:val="yellow"/>
        </w:rPr>
      </w:pPr>
      <w:r w:rsidRPr="004C3F3E">
        <w:rPr>
          <w:rFonts w:eastAsia="Calibri"/>
          <w:highlight w:val="yellow"/>
        </w:rPr>
        <w:t>Process for fundamental changes such as camera relocation, use of facial recognition technologies or system decommissioning.</w:t>
      </w:r>
    </w:p>
    <w:p w14:paraId="17889185" w14:textId="77777777" w:rsidR="00CE0C01" w:rsidRPr="004C3F3E" w:rsidRDefault="00CE0C01" w:rsidP="004C3F3E">
      <w:pPr>
        <w:spacing w:before="120" w:after="0" w:line="240" w:lineRule="auto"/>
        <w:rPr>
          <w:rFonts w:eastAsia="Calibri"/>
        </w:rPr>
      </w:pPr>
      <w:r w:rsidRPr="004C3F3E">
        <w:rPr>
          <w:rFonts w:eastAsia="Calibri"/>
          <w:highlight w:val="yellow"/>
        </w:rPr>
        <w:t>This is not an exhaustive list</w:t>
      </w:r>
      <w:r w:rsidR="00E50FA1" w:rsidRPr="004C3F3E">
        <w:rPr>
          <w:rFonts w:eastAsia="Calibri"/>
          <w:highlight w:val="yellow"/>
        </w:rPr>
        <w:t>,</w:t>
      </w:r>
      <w:r w:rsidRPr="004C3F3E">
        <w:rPr>
          <w:rFonts w:eastAsia="Calibri"/>
          <w:highlight w:val="yellow"/>
        </w:rPr>
        <w:t xml:space="preserve"> and any agreement should be flexible enough and reviewed at an appropriate frequency to enable updates and open dialogue between parties.</w:t>
      </w:r>
    </w:p>
    <w:p w14:paraId="6D4353E3" w14:textId="77777777" w:rsidR="00FB4175" w:rsidRPr="002A7AFC" w:rsidRDefault="00FB4175" w:rsidP="007B5FDB">
      <w:pPr>
        <w:pStyle w:val="Style1"/>
        <w:numPr>
          <w:ilvl w:val="0"/>
          <w:numId w:val="0"/>
        </w:numPr>
        <w:rPr>
          <w:rFonts w:eastAsiaTheme="majorEastAsia" w:cs="Arial"/>
          <w:bCs/>
          <w:sz w:val="28"/>
          <w:szCs w:val="28"/>
          <w:lang w:val="en-US"/>
        </w:rPr>
      </w:pPr>
      <w:bookmarkStart w:id="9" w:name="_Toc143780638"/>
      <w:r w:rsidRPr="002A7AFC">
        <w:rPr>
          <w:rFonts w:eastAsiaTheme="majorEastAsia" w:cs="Arial"/>
          <w:bCs/>
          <w:sz w:val="28"/>
          <w:szCs w:val="28"/>
          <w:lang w:val="en-US"/>
        </w:rPr>
        <w:t>Data Protection Impact Assessment</w:t>
      </w:r>
      <w:bookmarkEnd w:id="9"/>
    </w:p>
    <w:p w14:paraId="4AF60AA0" w14:textId="77777777" w:rsidR="00FB4175" w:rsidRPr="004C3F3E" w:rsidRDefault="00FB4175" w:rsidP="004C3F3E">
      <w:pPr>
        <w:spacing w:before="120" w:after="0" w:line="240" w:lineRule="auto"/>
        <w:rPr>
          <w:rFonts w:eastAsia="Calibri"/>
        </w:rPr>
      </w:pPr>
      <w:r w:rsidRPr="004C3F3E">
        <w:rPr>
          <w:rFonts w:eastAsia="Calibri"/>
        </w:rPr>
        <w:t>Prior to the adoption of any new CCTV system</w:t>
      </w:r>
      <w:r w:rsidR="000507C4" w:rsidRPr="004C3F3E">
        <w:rPr>
          <w:rFonts w:eastAsia="Calibri"/>
        </w:rPr>
        <w:t xml:space="preserve"> or where an existing system is identified as not having been assessed,</w:t>
      </w:r>
      <w:r w:rsidRPr="004C3F3E">
        <w:rPr>
          <w:rFonts w:eastAsia="Calibri"/>
        </w:rPr>
        <w:t xml:space="preserve"> a comprehensive DPIA must be undertaken. This will include a review of the purpose or purposes for the use of CCTV; establish any impact it may have upon individuals; and any risks that may be involved with the system. </w:t>
      </w:r>
    </w:p>
    <w:p w14:paraId="5C0269F9" w14:textId="77777777" w:rsidR="00947C4F" w:rsidRPr="004C3F3E" w:rsidRDefault="00947C4F" w:rsidP="004C3F3E">
      <w:pPr>
        <w:spacing w:before="120" w:after="0" w:line="240" w:lineRule="auto"/>
        <w:rPr>
          <w:rFonts w:eastAsia="Calibri"/>
        </w:rPr>
      </w:pPr>
      <w:r w:rsidRPr="004C3F3E">
        <w:rPr>
          <w:rFonts w:eastAsia="Calibri"/>
        </w:rPr>
        <w:t xml:space="preserve">The </w:t>
      </w:r>
      <w:r w:rsidRPr="004C3F3E">
        <w:rPr>
          <w:rFonts w:eastAsia="Calibri"/>
          <w:highlight w:val="yellow"/>
        </w:rPr>
        <w:t>Head Teacher</w:t>
      </w:r>
      <w:r w:rsidR="00520DAE" w:rsidRPr="004C3F3E">
        <w:rPr>
          <w:rFonts w:eastAsia="Calibri"/>
          <w:highlight w:val="yellow"/>
        </w:rPr>
        <w:t>/Town Clerk</w:t>
      </w:r>
      <w:r w:rsidRPr="004C3F3E">
        <w:rPr>
          <w:rFonts w:eastAsia="Calibri"/>
        </w:rPr>
        <w:t xml:space="preserve"> or delegated individual will be responsible for completing the DPIA in collaboration with the DPO. Should a third party be used to deliver CCTV the person from the </w:t>
      </w:r>
      <w:r w:rsidRPr="004C3F3E">
        <w:rPr>
          <w:rFonts w:eastAsia="Calibri"/>
          <w:highlight w:val="yellow"/>
        </w:rPr>
        <w:t>School</w:t>
      </w:r>
      <w:r w:rsidR="00520DAE" w:rsidRPr="004C3F3E">
        <w:rPr>
          <w:rFonts w:eastAsia="Calibri"/>
          <w:highlight w:val="yellow"/>
        </w:rPr>
        <w:t>/Town Council</w:t>
      </w:r>
      <w:r w:rsidRPr="004C3F3E">
        <w:rPr>
          <w:rFonts w:eastAsia="Calibri"/>
        </w:rPr>
        <w:t xml:space="preserve"> responsible for its implementation will work alongside the third party and the DPO to ensure that the DPIA is co</w:t>
      </w:r>
      <w:r w:rsidR="007B5FDB" w:rsidRPr="004C3F3E">
        <w:rPr>
          <w:rFonts w:eastAsia="Calibri"/>
        </w:rPr>
        <w:t>m</w:t>
      </w:r>
      <w:r w:rsidRPr="004C3F3E">
        <w:rPr>
          <w:rFonts w:eastAsia="Calibri"/>
        </w:rPr>
        <w:t>pleted.</w:t>
      </w:r>
    </w:p>
    <w:p w14:paraId="63A86B18" w14:textId="77777777" w:rsidR="000507C4" w:rsidRPr="004C3F3E" w:rsidRDefault="000507C4" w:rsidP="004C3F3E">
      <w:pPr>
        <w:spacing w:before="120" w:after="0" w:line="240" w:lineRule="auto"/>
        <w:rPr>
          <w:rFonts w:eastAsia="Calibri"/>
          <w:highlight w:val="magenta"/>
        </w:rPr>
      </w:pPr>
      <w:r w:rsidRPr="004C3F3E">
        <w:rPr>
          <w:rFonts w:eastAsia="Calibri"/>
          <w:highlight w:val="magenta"/>
        </w:rPr>
        <w:t xml:space="preserve">The </w:t>
      </w:r>
      <w:r w:rsidR="00765CEE" w:rsidRPr="004C3F3E">
        <w:rPr>
          <w:rFonts w:eastAsia="Calibri"/>
          <w:highlight w:val="magenta"/>
        </w:rPr>
        <w:t xml:space="preserve">Surveillance Camera Commissioner’s (SCC) CCTV DPIA </w:t>
      </w:r>
      <w:r w:rsidRPr="004C3F3E">
        <w:rPr>
          <w:rFonts w:eastAsia="Calibri"/>
          <w:highlight w:val="magenta"/>
        </w:rPr>
        <w:t>forma</w:t>
      </w:r>
      <w:r w:rsidR="00765CEE" w:rsidRPr="004C3F3E">
        <w:rPr>
          <w:rFonts w:eastAsia="Calibri"/>
          <w:highlight w:val="magenta"/>
        </w:rPr>
        <w:t xml:space="preserve">t will be used as the standard template. It is accessible via the DPO </w:t>
      </w:r>
      <w:r w:rsidR="0025552E" w:rsidRPr="004C3F3E">
        <w:rPr>
          <w:rFonts w:eastAsia="Calibri"/>
          <w:highlight w:val="magenta"/>
        </w:rPr>
        <w:t>and</w:t>
      </w:r>
      <w:r w:rsidR="00765CEE" w:rsidRPr="004C3F3E">
        <w:rPr>
          <w:rFonts w:eastAsia="Calibri"/>
          <w:highlight w:val="magenta"/>
        </w:rPr>
        <w:t xml:space="preserve"> on the SCC’s website;</w:t>
      </w:r>
    </w:p>
    <w:p w14:paraId="4F21584D" w14:textId="77777777" w:rsidR="00765CEE" w:rsidRPr="004C3F3E" w:rsidRDefault="00765CEE" w:rsidP="004C3F3E">
      <w:pPr>
        <w:spacing w:before="120" w:after="0" w:line="240" w:lineRule="auto"/>
        <w:rPr>
          <w:rFonts w:eastAsia="Calibri"/>
        </w:rPr>
      </w:pPr>
      <w:r w:rsidRPr="004C3F3E">
        <w:rPr>
          <w:rFonts w:eastAsia="Calibri"/>
          <w:highlight w:val="magenta"/>
        </w:rPr>
        <w:t>https://www.gov.uk/government/publications/data-protection-impact-assessments-for-surveillance-cameras</w:t>
      </w:r>
    </w:p>
    <w:p w14:paraId="4D4560FB" w14:textId="77777777" w:rsidR="00F57209" w:rsidRPr="002A7AFC" w:rsidRDefault="009B77C1" w:rsidP="007B5FDB">
      <w:pPr>
        <w:pStyle w:val="Style1"/>
        <w:numPr>
          <w:ilvl w:val="0"/>
          <w:numId w:val="0"/>
        </w:numPr>
        <w:rPr>
          <w:rFonts w:eastAsiaTheme="majorEastAsia" w:cs="Arial"/>
          <w:bCs/>
          <w:sz w:val="28"/>
          <w:szCs w:val="28"/>
          <w:lang w:val="en-US"/>
        </w:rPr>
      </w:pPr>
      <w:bookmarkStart w:id="10" w:name="_Toc143780639"/>
      <w:r w:rsidRPr="002A7AFC">
        <w:rPr>
          <w:rFonts w:eastAsiaTheme="majorEastAsia" w:cs="Arial"/>
          <w:bCs/>
          <w:sz w:val="28"/>
          <w:szCs w:val="28"/>
          <w:lang w:val="en-US"/>
        </w:rPr>
        <w:lastRenderedPageBreak/>
        <w:t>Location of cameras</w:t>
      </w:r>
      <w:bookmarkEnd w:id="10"/>
    </w:p>
    <w:p w14:paraId="79A6634F" w14:textId="77777777" w:rsidR="00F57209" w:rsidRPr="004C3F3E" w:rsidRDefault="00F57209" w:rsidP="004C3F3E">
      <w:pPr>
        <w:spacing w:before="120" w:after="0" w:line="240" w:lineRule="auto"/>
        <w:rPr>
          <w:rFonts w:eastAsia="Calibri"/>
        </w:rPr>
      </w:pPr>
      <w:r w:rsidRPr="004C3F3E">
        <w:rPr>
          <w:rFonts w:eastAsiaTheme="minorEastAsia"/>
          <w:highlight w:val="yellow"/>
          <w:shd w:val="clear" w:color="auto" w:fill="E36C0A" w:themeFill="accent6" w:themeFillShade="BF"/>
        </w:rPr>
        <w:t>Organisation name</w:t>
      </w:r>
      <w:r w:rsidRPr="004C3F3E">
        <w:rPr>
          <w:rFonts w:eastAsia="Calibri"/>
          <w:bCs/>
        </w:rPr>
        <w:t xml:space="preserve"> </w:t>
      </w:r>
      <w:r w:rsidRPr="004C3F3E">
        <w:rPr>
          <w:rFonts w:eastAsia="Calibri"/>
        </w:rPr>
        <w:t xml:space="preserve">has endeavoured to select locations for the installation of CCTV cameras </w:t>
      </w:r>
      <w:r w:rsidR="004B3A21" w:rsidRPr="004C3F3E">
        <w:rPr>
          <w:rFonts w:eastAsia="Calibri"/>
        </w:rPr>
        <w:t xml:space="preserve">where there will be a </w:t>
      </w:r>
      <w:r w:rsidR="00520DAE" w:rsidRPr="004C3F3E">
        <w:rPr>
          <w:rFonts w:eastAsia="Calibri"/>
        </w:rPr>
        <w:t xml:space="preserve">maximum effect, whilst having a </w:t>
      </w:r>
      <w:r w:rsidR="004B3A21" w:rsidRPr="004C3F3E">
        <w:rPr>
          <w:rFonts w:eastAsia="Calibri"/>
        </w:rPr>
        <w:t xml:space="preserve">minimum impact upon </w:t>
      </w:r>
      <w:r w:rsidR="00520DAE" w:rsidRPr="004C3F3E">
        <w:rPr>
          <w:rFonts w:eastAsia="Calibri"/>
        </w:rPr>
        <w:t>people’s</w:t>
      </w:r>
      <w:r w:rsidR="004B3A21" w:rsidRPr="004C3F3E">
        <w:rPr>
          <w:rFonts w:eastAsia="Calibri"/>
        </w:rPr>
        <w:t xml:space="preserve"> privacy. </w:t>
      </w:r>
      <w:r w:rsidRPr="004C3F3E">
        <w:rPr>
          <w:rFonts w:eastAsia="Calibri"/>
        </w:rPr>
        <w:t>Cameras placed so as to record external areas are positioned in such a way as to prevent or minimise recording of passers-by or of another person's private property.</w:t>
      </w:r>
    </w:p>
    <w:p w14:paraId="7F3CBDA3" w14:textId="77777777" w:rsidR="00F57209" w:rsidRPr="004C3F3E" w:rsidRDefault="00520DAE" w:rsidP="004C3F3E">
      <w:pPr>
        <w:autoSpaceDE w:val="0"/>
        <w:autoSpaceDN w:val="0"/>
        <w:adjustRightInd w:val="0"/>
        <w:spacing w:before="120" w:after="0" w:line="240" w:lineRule="auto"/>
        <w:rPr>
          <w:rFonts w:eastAsia="Calibri"/>
          <w:b/>
          <w:bCs/>
        </w:rPr>
      </w:pPr>
      <w:r w:rsidRPr="004C3F3E">
        <w:rPr>
          <w:rFonts w:eastAsia="Calibri"/>
          <w:b/>
          <w:bCs/>
          <w:highlight w:val="yellow"/>
        </w:rPr>
        <w:t xml:space="preserve">(For Schools) </w:t>
      </w:r>
      <w:r w:rsidR="004B3A21" w:rsidRPr="004C3F3E">
        <w:rPr>
          <w:rFonts w:eastAsia="Calibri"/>
          <w:b/>
          <w:bCs/>
          <w:highlight w:val="yellow"/>
        </w:rPr>
        <w:t xml:space="preserve">The following locations may be subject to </w:t>
      </w:r>
      <w:r w:rsidR="00F57209" w:rsidRPr="004C3F3E">
        <w:rPr>
          <w:rFonts w:eastAsia="Calibri"/>
          <w:b/>
          <w:bCs/>
          <w:highlight w:val="yellow"/>
        </w:rPr>
        <w:t>CCTV Video Monitoring and Recording</w:t>
      </w:r>
      <w:r w:rsidR="00E50FA1" w:rsidRPr="004C3F3E">
        <w:rPr>
          <w:rFonts w:eastAsia="Calibri"/>
          <w:b/>
          <w:bCs/>
        </w:rPr>
        <w:t>.</w:t>
      </w:r>
      <w:r w:rsidR="004B3A21" w:rsidRPr="004C3F3E">
        <w:rPr>
          <w:rFonts w:eastAsia="Calibri"/>
          <w:b/>
          <w:bCs/>
        </w:rPr>
        <w:t xml:space="preserve"> </w:t>
      </w:r>
    </w:p>
    <w:p w14:paraId="584424CD" w14:textId="77777777" w:rsidR="00F57209" w:rsidRPr="004C3F3E" w:rsidRDefault="00F57209" w:rsidP="004C3F3E">
      <w:pPr>
        <w:numPr>
          <w:ilvl w:val="3"/>
          <w:numId w:val="4"/>
        </w:numPr>
        <w:tabs>
          <w:tab w:val="left" w:pos="374"/>
        </w:tabs>
        <w:autoSpaceDE w:val="0"/>
        <w:autoSpaceDN w:val="0"/>
        <w:adjustRightInd w:val="0"/>
        <w:spacing w:before="120" w:after="0" w:line="240" w:lineRule="auto"/>
        <w:ind w:left="709"/>
        <w:rPr>
          <w:rFonts w:eastAsia="Calibri"/>
        </w:rPr>
      </w:pPr>
      <w:r w:rsidRPr="004C3F3E">
        <w:rPr>
          <w:rFonts w:eastAsia="Calibri"/>
        </w:rPr>
        <w:t>The building’s perimeter, entrances and exits, lobbies and corridors, special storage areas, cashier locations, receiving areas for goods/services</w:t>
      </w:r>
      <w:r w:rsidR="004B3A21" w:rsidRPr="004C3F3E">
        <w:rPr>
          <w:rFonts w:eastAsia="Calibri"/>
        </w:rPr>
        <w:t xml:space="preserve"> for the purpose of</w:t>
      </w:r>
      <w:r w:rsidRPr="004C3F3E">
        <w:rPr>
          <w:rFonts w:eastAsia="Calibri"/>
        </w:rPr>
        <w:t xml:space="preserve"> </w:t>
      </w:r>
      <w:r w:rsidR="004B3A21" w:rsidRPr="004C3F3E">
        <w:rPr>
          <w:rFonts w:eastAsia="Calibri"/>
          <w:b/>
          <w:i/>
        </w:rPr>
        <w:t>pro</w:t>
      </w:r>
      <w:r w:rsidR="004B3A21" w:rsidRPr="004C3F3E">
        <w:rPr>
          <w:rFonts w:eastAsia="Calibri"/>
          <w:b/>
          <w:bCs/>
          <w:i/>
          <w:iCs/>
        </w:rPr>
        <w:t>tecting school buildings and property.</w:t>
      </w:r>
    </w:p>
    <w:p w14:paraId="4944BFC9" w14:textId="77777777" w:rsidR="00F57209" w:rsidRPr="004C3F3E" w:rsidRDefault="004B3A21" w:rsidP="004C3F3E">
      <w:pPr>
        <w:numPr>
          <w:ilvl w:val="0"/>
          <w:numId w:val="4"/>
        </w:numPr>
        <w:autoSpaceDE w:val="0"/>
        <w:autoSpaceDN w:val="0"/>
        <w:adjustRightInd w:val="0"/>
        <w:spacing w:before="120" w:after="0" w:line="240" w:lineRule="auto"/>
        <w:ind w:left="709"/>
        <w:rPr>
          <w:rFonts w:eastAsia="Calibri"/>
        </w:rPr>
      </w:pPr>
      <w:r w:rsidRPr="004C3F3E">
        <w:rPr>
          <w:rFonts w:eastAsia="Calibri"/>
        </w:rPr>
        <w:t>R</w:t>
      </w:r>
      <w:r w:rsidR="00F57209" w:rsidRPr="004C3F3E">
        <w:rPr>
          <w:rFonts w:eastAsia="Calibri"/>
        </w:rPr>
        <w:t xml:space="preserve">estricted access areas at entrances to buildings and other areas </w:t>
      </w:r>
      <w:r w:rsidRPr="004C3F3E">
        <w:rPr>
          <w:rFonts w:eastAsia="Calibri"/>
        </w:rPr>
        <w:t>for the purpose of controlling access.</w:t>
      </w:r>
    </w:p>
    <w:p w14:paraId="6D7E70C3" w14:textId="77777777" w:rsidR="00F57209" w:rsidRPr="004C3F3E" w:rsidRDefault="007012D2" w:rsidP="004C3F3E">
      <w:pPr>
        <w:numPr>
          <w:ilvl w:val="0"/>
          <w:numId w:val="4"/>
        </w:numPr>
        <w:autoSpaceDE w:val="0"/>
        <w:autoSpaceDN w:val="0"/>
        <w:adjustRightInd w:val="0"/>
        <w:spacing w:before="120" w:after="0" w:line="240" w:lineRule="auto"/>
        <w:ind w:left="709"/>
        <w:rPr>
          <w:rFonts w:eastAsia="Calibri"/>
        </w:rPr>
      </w:pPr>
      <w:r w:rsidRPr="004C3F3E">
        <w:rPr>
          <w:rFonts w:eastAsia="Calibri"/>
        </w:rPr>
        <w:t>Intrusion alarms</w:t>
      </w:r>
      <w:r w:rsidR="00F57209" w:rsidRPr="004C3F3E">
        <w:rPr>
          <w:rFonts w:eastAsia="Calibri"/>
        </w:rPr>
        <w:t xml:space="preserve"> exit door controls</w:t>
      </w:r>
      <w:r w:rsidR="004B3A21" w:rsidRPr="004C3F3E">
        <w:rPr>
          <w:rFonts w:eastAsia="Calibri"/>
        </w:rPr>
        <w:t xml:space="preserve"> and areas covered by</w:t>
      </w:r>
      <w:r w:rsidR="00F57209" w:rsidRPr="004C3F3E">
        <w:rPr>
          <w:rFonts w:eastAsia="Calibri"/>
        </w:rPr>
        <w:t xml:space="preserve"> external alarm</w:t>
      </w:r>
      <w:r w:rsidR="004B3A21" w:rsidRPr="004C3F3E">
        <w:rPr>
          <w:rFonts w:eastAsia="Calibri"/>
        </w:rPr>
        <w:t xml:space="preserve"> for the purpose of verifying such alarms.</w:t>
      </w:r>
    </w:p>
    <w:p w14:paraId="26B8D484" w14:textId="77777777" w:rsidR="00931C03" w:rsidRPr="004C3F3E" w:rsidRDefault="00F57209" w:rsidP="004C3F3E">
      <w:pPr>
        <w:numPr>
          <w:ilvl w:val="0"/>
          <w:numId w:val="4"/>
        </w:numPr>
        <w:autoSpaceDE w:val="0"/>
        <w:autoSpaceDN w:val="0"/>
        <w:adjustRightInd w:val="0"/>
        <w:spacing w:before="120" w:after="0" w:line="240" w:lineRule="auto"/>
        <w:ind w:left="709"/>
        <w:rPr>
          <w:rFonts w:eastAsia="Calibri"/>
        </w:rPr>
      </w:pPr>
      <w:r w:rsidRPr="004C3F3E">
        <w:rPr>
          <w:rFonts w:eastAsia="Calibri"/>
        </w:rPr>
        <w:t xml:space="preserve">Parking areas, </w:t>
      </w:r>
      <w:r w:rsidR="00215FEA">
        <w:rPr>
          <w:rFonts w:eastAsia="Calibri"/>
        </w:rPr>
        <w:t>m</w:t>
      </w:r>
      <w:r w:rsidRPr="004C3F3E">
        <w:rPr>
          <w:rFonts w:eastAsia="Calibri"/>
        </w:rPr>
        <w:t xml:space="preserve">ain entrance/exit gates, </w:t>
      </w:r>
      <w:r w:rsidR="00215FEA">
        <w:rPr>
          <w:rFonts w:eastAsia="Calibri"/>
        </w:rPr>
        <w:t>t</w:t>
      </w:r>
      <w:r w:rsidRPr="004C3F3E">
        <w:rPr>
          <w:rFonts w:eastAsia="Calibri"/>
        </w:rPr>
        <w:t xml:space="preserve">raffic </w:t>
      </w:r>
      <w:r w:rsidR="00215FEA">
        <w:rPr>
          <w:rFonts w:eastAsia="Calibri"/>
        </w:rPr>
        <w:t>c</w:t>
      </w:r>
      <w:r w:rsidRPr="004C3F3E">
        <w:rPr>
          <w:rFonts w:eastAsia="Calibri"/>
        </w:rPr>
        <w:t xml:space="preserve">ontrol </w:t>
      </w:r>
      <w:r w:rsidR="004B3A21" w:rsidRPr="004C3F3E">
        <w:rPr>
          <w:rFonts w:eastAsia="Calibri"/>
        </w:rPr>
        <w:t xml:space="preserve">for the purpose of video patrolling in the event that an incident occurs involving the wellbeing </w:t>
      </w:r>
      <w:r w:rsidR="12E34C3A" w:rsidRPr="004C3F3E">
        <w:rPr>
          <w:rFonts w:eastAsia="Calibri"/>
        </w:rPr>
        <w:t>of</w:t>
      </w:r>
      <w:r w:rsidR="004B3A21" w:rsidRPr="004C3F3E">
        <w:rPr>
          <w:rFonts w:eastAsia="Calibri"/>
        </w:rPr>
        <w:t xml:space="preserve"> </w:t>
      </w:r>
      <w:r w:rsidR="008D6622">
        <w:rPr>
          <w:rFonts w:eastAsia="Calibri"/>
        </w:rPr>
        <w:t>p</w:t>
      </w:r>
      <w:r w:rsidR="004B3A21" w:rsidRPr="004C3F3E">
        <w:rPr>
          <w:rFonts w:eastAsia="Calibri"/>
        </w:rPr>
        <w:t xml:space="preserve">upils, </w:t>
      </w:r>
      <w:r w:rsidR="008D6622">
        <w:rPr>
          <w:rFonts w:eastAsia="Calibri"/>
        </w:rPr>
        <w:t>s</w:t>
      </w:r>
      <w:r w:rsidR="004B3A21" w:rsidRPr="004C3F3E">
        <w:rPr>
          <w:rFonts w:eastAsia="Calibri"/>
        </w:rPr>
        <w:t xml:space="preserve">taff or individuals associated </w:t>
      </w:r>
      <w:r w:rsidR="008D6622">
        <w:rPr>
          <w:rFonts w:eastAsia="Calibri"/>
        </w:rPr>
        <w:t>with</w:t>
      </w:r>
      <w:r w:rsidR="004B3A21" w:rsidRPr="004C3F3E">
        <w:rPr>
          <w:rFonts w:eastAsia="Calibri"/>
        </w:rPr>
        <w:t xml:space="preserve"> the </w:t>
      </w:r>
      <w:r w:rsidR="008D6622">
        <w:rPr>
          <w:rFonts w:eastAsia="Calibri"/>
        </w:rPr>
        <w:t>s</w:t>
      </w:r>
      <w:r w:rsidR="004B3A21" w:rsidRPr="004C3F3E">
        <w:rPr>
          <w:rFonts w:eastAsia="Calibri"/>
        </w:rPr>
        <w:t xml:space="preserve">chool. </w:t>
      </w:r>
    </w:p>
    <w:p w14:paraId="1BBD802E" w14:textId="77777777" w:rsidR="00520DAE" w:rsidRPr="004C3F3E" w:rsidRDefault="00520DAE" w:rsidP="004C3F3E">
      <w:pPr>
        <w:autoSpaceDE w:val="0"/>
        <w:autoSpaceDN w:val="0"/>
        <w:adjustRightInd w:val="0"/>
        <w:spacing w:before="120" w:after="0" w:line="240" w:lineRule="auto"/>
        <w:rPr>
          <w:rFonts w:eastAsia="Calibri"/>
          <w:b/>
          <w:bCs/>
        </w:rPr>
      </w:pPr>
      <w:r w:rsidRPr="004C3F3E">
        <w:rPr>
          <w:rFonts w:eastAsia="Calibri"/>
          <w:b/>
          <w:bCs/>
          <w:highlight w:val="yellow"/>
        </w:rPr>
        <w:t xml:space="preserve">(For Town Councils) CCTV Video Monitoring and Recording of Public Areas in </w:t>
      </w:r>
      <w:r w:rsidRPr="004C3F3E">
        <w:rPr>
          <w:rFonts w:eastAsiaTheme="minorEastAsia"/>
          <w:highlight w:val="yellow"/>
          <w:shd w:val="clear" w:color="auto" w:fill="E36C0A" w:themeFill="accent6" w:themeFillShade="BF"/>
        </w:rPr>
        <w:t>Organisation name</w:t>
      </w:r>
      <w:r w:rsidRPr="004C3F3E">
        <w:rPr>
          <w:rFonts w:eastAsia="Calibri"/>
          <w:bCs/>
          <w:highlight w:val="yellow"/>
        </w:rPr>
        <w:t xml:space="preserve"> </w:t>
      </w:r>
      <w:r w:rsidRPr="004C3F3E">
        <w:rPr>
          <w:rFonts w:eastAsia="Calibri"/>
          <w:b/>
          <w:bCs/>
          <w:highlight w:val="yellow"/>
        </w:rPr>
        <w:t>may include the following:</w:t>
      </w:r>
      <w:r w:rsidRPr="004C3F3E">
        <w:rPr>
          <w:rFonts w:eastAsia="Calibri"/>
          <w:b/>
          <w:bCs/>
        </w:rPr>
        <w:t xml:space="preserve"> </w:t>
      </w:r>
    </w:p>
    <w:p w14:paraId="4FEB2F57" w14:textId="77777777" w:rsidR="00520DAE" w:rsidRPr="004C3F3E" w:rsidRDefault="00520DAE" w:rsidP="004C3F3E">
      <w:pPr>
        <w:numPr>
          <w:ilvl w:val="0"/>
          <w:numId w:val="4"/>
        </w:numPr>
        <w:autoSpaceDE w:val="0"/>
        <w:autoSpaceDN w:val="0"/>
        <w:adjustRightInd w:val="0"/>
        <w:spacing w:before="120" w:after="0" w:line="240" w:lineRule="auto"/>
        <w:ind w:left="709"/>
        <w:rPr>
          <w:rFonts w:eastAsia="Calibri"/>
        </w:rPr>
      </w:pPr>
      <w:r w:rsidRPr="004C3F3E">
        <w:rPr>
          <w:rFonts w:eastAsia="Calibri"/>
          <w:b/>
          <w:bCs/>
          <w:i/>
          <w:iCs/>
        </w:rPr>
        <w:t xml:space="preserve">Criminal Investigations (carried out by the police): </w:t>
      </w:r>
      <w:r w:rsidRPr="004C3F3E">
        <w:rPr>
          <w:rFonts w:eastAsia="Calibri"/>
        </w:rPr>
        <w:t>Robbery, burglary and theft surveillance</w:t>
      </w:r>
      <w:r w:rsidR="00E50FA1" w:rsidRPr="004C3F3E">
        <w:rPr>
          <w:rFonts w:eastAsia="Calibri"/>
        </w:rPr>
        <w:t>.</w:t>
      </w:r>
      <w:r w:rsidRPr="004C3F3E">
        <w:rPr>
          <w:rFonts w:eastAsia="Calibri"/>
        </w:rPr>
        <w:t xml:space="preserve"> </w:t>
      </w:r>
    </w:p>
    <w:p w14:paraId="0C83F327" w14:textId="77777777" w:rsidR="00520DAE" w:rsidRPr="004C3F3E" w:rsidRDefault="00520DAE" w:rsidP="004C3F3E">
      <w:pPr>
        <w:numPr>
          <w:ilvl w:val="3"/>
          <w:numId w:val="4"/>
        </w:numPr>
        <w:tabs>
          <w:tab w:val="left" w:pos="374"/>
        </w:tabs>
        <w:autoSpaceDE w:val="0"/>
        <w:autoSpaceDN w:val="0"/>
        <w:adjustRightInd w:val="0"/>
        <w:spacing w:before="120" w:after="0" w:line="240" w:lineRule="auto"/>
        <w:ind w:left="709"/>
        <w:rPr>
          <w:rFonts w:eastAsia="Calibri"/>
        </w:rPr>
      </w:pPr>
      <w:r w:rsidRPr="004C3F3E">
        <w:rPr>
          <w:rFonts w:eastAsia="Calibri"/>
          <w:b/>
          <w:i/>
        </w:rPr>
        <w:t>Pro</w:t>
      </w:r>
      <w:r w:rsidRPr="004C3F3E">
        <w:rPr>
          <w:rFonts w:eastAsia="Calibri"/>
          <w:b/>
          <w:bCs/>
          <w:i/>
          <w:iCs/>
        </w:rPr>
        <w:t>tection of council buildings and property:</w:t>
      </w:r>
      <w:r w:rsidRPr="004C3F3E">
        <w:rPr>
          <w:rFonts w:eastAsia="Calibri"/>
        </w:rPr>
        <w:t xml:space="preserve"> The building’s perimeter, entrances and exits, lobbies and corridors, special storage areas, cashier locations, receiving areas for goods/services</w:t>
      </w:r>
      <w:r w:rsidR="00E50FA1" w:rsidRPr="004C3F3E">
        <w:rPr>
          <w:rFonts w:eastAsia="Calibri"/>
        </w:rPr>
        <w:t>.</w:t>
      </w:r>
      <w:r w:rsidRPr="004C3F3E">
        <w:rPr>
          <w:rFonts w:eastAsia="Calibri"/>
        </w:rPr>
        <w:t xml:space="preserve"> </w:t>
      </w:r>
    </w:p>
    <w:p w14:paraId="3D13CAC7" w14:textId="77777777" w:rsidR="00520DAE" w:rsidRPr="004C3F3E" w:rsidRDefault="00520DAE" w:rsidP="004C3F3E">
      <w:pPr>
        <w:numPr>
          <w:ilvl w:val="0"/>
          <w:numId w:val="4"/>
        </w:numPr>
        <w:autoSpaceDE w:val="0"/>
        <w:autoSpaceDN w:val="0"/>
        <w:adjustRightInd w:val="0"/>
        <w:spacing w:before="120" w:after="0" w:line="240" w:lineRule="auto"/>
        <w:ind w:left="709"/>
        <w:rPr>
          <w:rFonts w:eastAsia="Calibri"/>
        </w:rPr>
      </w:pPr>
      <w:r w:rsidRPr="004C3F3E">
        <w:rPr>
          <w:rFonts w:eastAsia="Calibri"/>
          <w:b/>
          <w:bCs/>
          <w:i/>
          <w:iCs/>
        </w:rPr>
        <w:t xml:space="preserve">Monitoring of Access Control Systems: </w:t>
      </w:r>
      <w:r w:rsidRPr="004C3F3E">
        <w:rPr>
          <w:rFonts w:eastAsia="Calibri"/>
        </w:rPr>
        <w:t>Monitor and record restricted access areas at entrances to buildings and other areas</w:t>
      </w:r>
      <w:r w:rsidR="00E50FA1" w:rsidRPr="004C3F3E">
        <w:rPr>
          <w:rFonts w:eastAsia="Calibri"/>
        </w:rPr>
        <w:t>.</w:t>
      </w:r>
      <w:r w:rsidRPr="004C3F3E">
        <w:rPr>
          <w:rFonts w:eastAsia="Calibri"/>
        </w:rPr>
        <w:t xml:space="preserve"> </w:t>
      </w:r>
    </w:p>
    <w:p w14:paraId="3B570331" w14:textId="77777777" w:rsidR="00520DAE" w:rsidRPr="004C3F3E" w:rsidRDefault="00520DAE" w:rsidP="004C3F3E">
      <w:pPr>
        <w:numPr>
          <w:ilvl w:val="0"/>
          <w:numId w:val="4"/>
        </w:numPr>
        <w:autoSpaceDE w:val="0"/>
        <w:autoSpaceDN w:val="0"/>
        <w:adjustRightInd w:val="0"/>
        <w:spacing w:before="120" w:after="0" w:line="240" w:lineRule="auto"/>
        <w:ind w:left="709"/>
        <w:rPr>
          <w:rFonts w:eastAsia="Calibri"/>
        </w:rPr>
      </w:pPr>
      <w:r w:rsidRPr="004C3F3E">
        <w:rPr>
          <w:rFonts w:eastAsia="Calibri"/>
          <w:b/>
          <w:bCs/>
          <w:i/>
          <w:iCs/>
        </w:rPr>
        <w:t xml:space="preserve">Verification of Security Alarms: </w:t>
      </w:r>
      <w:r w:rsidRPr="004C3F3E">
        <w:rPr>
          <w:rFonts w:eastAsia="Calibri"/>
        </w:rPr>
        <w:t>Intrusion alarms, exit door controls, external alarms</w:t>
      </w:r>
      <w:r w:rsidR="00E50FA1" w:rsidRPr="004C3F3E">
        <w:rPr>
          <w:rFonts w:eastAsia="Calibri"/>
        </w:rPr>
        <w:t>.</w:t>
      </w:r>
      <w:r w:rsidRPr="004C3F3E">
        <w:rPr>
          <w:rFonts w:eastAsia="Calibri"/>
        </w:rPr>
        <w:t xml:space="preserve"> </w:t>
      </w:r>
    </w:p>
    <w:p w14:paraId="142252E8" w14:textId="77777777" w:rsidR="00931C03" w:rsidRPr="004C3F3E" w:rsidRDefault="00520DAE" w:rsidP="004C3F3E">
      <w:pPr>
        <w:numPr>
          <w:ilvl w:val="0"/>
          <w:numId w:val="4"/>
        </w:numPr>
        <w:autoSpaceDE w:val="0"/>
        <w:autoSpaceDN w:val="0"/>
        <w:adjustRightInd w:val="0"/>
        <w:spacing w:before="120" w:after="0" w:line="240" w:lineRule="auto"/>
        <w:ind w:left="709"/>
        <w:rPr>
          <w:rFonts w:eastAsia="Calibri"/>
        </w:rPr>
      </w:pPr>
      <w:r w:rsidRPr="004C3F3E">
        <w:rPr>
          <w:rFonts w:eastAsia="Calibri"/>
          <w:b/>
          <w:bCs/>
          <w:i/>
          <w:iCs/>
        </w:rPr>
        <w:t xml:space="preserve">Video Patrol of Public Areas: </w:t>
      </w:r>
      <w:r w:rsidRPr="004C3F3E">
        <w:rPr>
          <w:rFonts w:eastAsia="Calibri"/>
        </w:rPr>
        <w:t xml:space="preserve">Parking areas, </w:t>
      </w:r>
      <w:r w:rsidR="00327DD1">
        <w:rPr>
          <w:rFonts w:eastAsia="Calibri"/>
        </w:rPr>
        <w:t>m</w:t>
      </w:r>
      <w:r w:rsidRPr="004C3F3E">
        <w:rPr>
          <w:rFonts w:eastAsia="Calibri"/>
        </w:rPr>
        <w:t xml:space="preserve">ain entrance/exit gates, </w:t>
      </w:r>
      <w:r w:rsidR="00327DD1">
        <w:rPr>
          <w:rFonts w:eastAsia="Calibri"/>
        </w:rPr>
        <w:t>t</w:t>
      </w:r>
      <w:r w:rsidRPr="004C3F3E">
        <w:rPr>
          <w:rFonts w:eastAsia="Calibri"/>
        </w:rPr>
        <w:t xml:space="preserve">raffic </w:t>
      </w:r>
      <w:r w:rsidR="00327DD1">
        <w:rPr>
          <w:rFonts w:eastAsia="Calibri"/>
        </w:rPr>
        <w:t>c</w:t>
      </w:r>
      <w:r w:rsidRPr="004C3F3E">
        <w:rPr>
          <w:rFonts w:eastAsia="Calibri"/>
        </w:rPr>
        <w:t>ontrol</w:t>
      </w:r>
      <w:r w:rsidR="00E50FA1" w:rsidRPr="004C3F3E">
        <w:rPr>
          <w:rFonts w:eastAsia="Calibri"/>
        </w:rPr>
        <w:t>.</w:t>
      </w:r>
      <w:r w:rsidRPr="004C3F3E">
        <w:rPr>
          <w:rFonts w:eastAsia="Calibri"/>
        </w:rPr>
        <w:t xml:space="preserve"> </w:t>
      </w:r>
    </w:p>
    <w:p w14:paraId="03D35B89" w14:textId="77777777" w:rsidR="00F57209" w:rsidRPr="002A7AFC" w:rsidRDefault="009B77C1" w:rsidP="007B5FDB">
      <w:pPr>
        <w:pStyle w:val="Style1"/>
        <w:numPr>
          <w:ilvl w:val="0"/>
          <w:numId w:val="0"/>
        </w:numPr>
        <w:rPr>
          <w:rFonts w:eastAsiaTheme="majorEastAsia" w:cs="Arial"/>
          <w:bCs/>
          <w:sz w:val="28"/>
          <w:szCs w:val="28"/>
          <w:lang w:val="en-US"/>
        </w:rPr>
      </w:pPr>
      <w:bookmarkStart w:id="11" w:name="_Toc143780640"/>
      <w:r w:rsidRPr="002A7AFC">
        <w:rPr>
          <w:rFonts w:eastAsiaTheme="majorEastAsia" w:cs="Arial"/>
          <w:bCs/>
          <w:sz w:val="28"/>
          <w:szCs w:val="28"/>
          <w:lang w:val="en-US"/>
        </w:rPr>
        <w:t>Covert surveillance</w:t>
      </w:r>
      <w:bookmarkEnd w:id="11"/>
    </w:p>
    <w:p w14:paraId="5E6B54A9" w14:textId="77777777" w:rsidR="00F57209" w:rsidRPr="00946FC5" w:rsidRDefault="00C955E2" w:rsidP="004C3F3E">
      <w:pPr>
        <w:spacing w:before="120" w:after="0" w:line="240" w:lineRule="auto"/>
        <w:rPr>
          <w:rFonts w:eastAsia="Calibri"/>
        </w:rPr>
      </w:pPr>
      <w:r w:rsidRPr="00946FC5">
        <w:rPr>
          <w:rFonts w:eastAsiaTheme="minorEastAsia"/>
          <w:highlight w:val="yellow"/>
          <w:shd w:val="clear" w:color="auto" w:fill="E36C0A" w:themeFill="accent6" w:themeFillShade="BF"/>
        </w:rPr>
        <w:t>Organisation name</w:t>
      </w:r>
      <w:r w:rsidRPr="00946FC5">
        <w:rPr>
          <w:rFonts w:eastAsia="Calibri"/>
          <w:bCs/>
        </w:rPr>
        <w:t xml:space="preserve"> </w:t>
      </w:r>
      <w:r w:rsidR="00F57209" w:rsidRPr="00946FC5">
        <w:rPr>
          <w:rFonts w:eastAsia="Calibri"/>
        </w:rPr>
        <w:t>will not engage in covert surveillance.</w:t>
      </w:r>
    </w:p>
    <w:p w14:paraId="569BB295" w14:textId="77777777" w:rsidR="00F57209" w:rsidRPr="00946FC5" w:rsidRDefault="004B3A21" w:rsidP="004C3F3E">
      <w:pPr>
        <w:spacing w:before="120" w:after="0" w:line="240" w:lineRule="auto"/>
        <w:rPr>
          <w:rFonts w:eastAsia="Calibri"/>
        </w:rPr>
      </w:pPr>
      <w:r w:rsidRPr="00946FC5">
        <w:rPr>
          <w:rFonts w:eastAsia="Calibri"/>
        </w:rPr>
        <w:t>T</w:t>
      </w:r>
      <w:r w:rsidR="00C955E2" w:rsidRPr="00946FC5">
        <w:rPr>
          <w:rFonts w:eastAsia="Calibri"/>
        </w:rPr>
        <w:t>he police</w:t>
      </w:r>
      <w:r w:rsidR="00F57209" w:rsidRPr="00946FC5">
        <w:rPr>
          <w:rFonts w:eastAsia="Calibri"/>
        </w:rPr>
        <w:t xml:space="preserve"> </w:t>
      </w:r>
      <w:r w:rsidR="00C955E2" w:rsidRPr="00946FC5">
        <w:rPr>
          <w:rFonts w:eastAsia="Calibri"/>
        </w:rPr>
        <w:t xml:space="preserve">may </w:t>
      </w:r>
      <w:r w:rsidR="00F57209" w:rsidRPr="00946FC5">
        <w:rPr>
          <w:rFonts w:eastAsia="Calibri"/>
        </w:rPr>
        <w:t xml:space="preserve">request to carry out covert surveillance </w:t>
      </w:r>
      <w:r w:rsidR="00CE0C01" w:rsidRPr="00946FC5">
        <w:rPr>
          <w:rFonts w:eastAsia="Calibri"/>
        </w:rPr>
        <w:t>using</w:t>
      </w:r>
      <w:r w:rsidR="00F57209" w:rsidRPr="00946FC5">
        <w:rPr>
          <w:rFonts w:eastAsia="Calibri"/>
        </w:rPr>
        <w:t xml:space="preserve"> </w:t>
      </w:r>
      <w:r w:rsidR="00F57209" w:rsidRPr="00946FC5">
        <w:rPr>
          <w:rFonts w:eastAsia="Calibri"/>
          <w:highlight w:val="yellow"/>
        </w:rPr>
        <w:t>school</w:t>
      </w:r>
      <w:r w:rsidR="00CE0C01" w:rsidRPr="00946FC5">
        <w:rPr>
          <w:rFonts w:eastAsia="Calibri"/>
          <w:highlight w:val="yellow"/>
        </w:rPr>
        <w:t>/town council</w:t>
      </w:r>
      <w:r w:rsidR="00CE0C01" w:rsidRPr="00946FC5">
        <w:rPr>
          <w:rFonts w:eastAsia="Calibri"/>
        </w:rPr>
        <w:t xml:space="preserve"> equipment</w:t>
      </w:r>
      <w:r w:rsidR="00F57209" w:rsidRPr="00946FC5">
        <w:rPr>
          <w:rFonts w:eastAsia="Calibri"/>
        </w:rPr>
        <w:t xml:space="preserve">, such covert surveillance </w:t>
      </w:r>
      <w:r w:rsidRPr="00946FC5">
        <w:rPr>
          <w:rFonts w:eastAsia="Calibri"/>
        </w:rPr>
        <w:t>will</w:t>
      </w:r>
      <w:r w:rsidR="00F57209" w:rsidRPr="00946FC5">
        <w:rPr>
          <w:rFonts w:eastAsia="Calibri"/>
        </w:rPr>
        <w:t xml:space="preserve"> require the consent of a </w:t>
      </w:r>
      <w:r w:rsidRPr="00946FC5">
        <w:rPr>
          <w:rFonts w:eastAsia="Calibri"/>
        </w:rPr>
        <w:t>Justice of the Peace or Magistrate</w:t>
      </w:r>
      <w:r w:rsidR="00F57209" w:rsidRPr="00946FC5">
        <w:rPr>
          <w:rFonts w:eastAsia="Calibri"/>
        </w:rPr>
        <w:t xml:space="preserve">. Accordingly, any such request made by </w:t>
      </w:r>
      <w:r w:rsidR="00C955E2" w:rsidRPr="00946FC5">
        <w:rPr>
          <w:rFonts w:eastAsia="Calibri"/>
        </w:rPr>
        <w:t>the police</w:t>
      </w:r>
      <w:r w:rsidR="00F57209" w:rsidRPr="00946FC5">
        <w:rPr>
          <w:rFonts w:eastAsia="Calibri"/>
        </w:rPr>
        <w:t xml:space="preserve"> will be requested in writing and the </w:t>
      </w:r>
      <w:r w:rsidR="00CE0C01" w:rsidRPr="00946FC5">
        <w:rPr>
          <w:rFonts w:eastAsia="Calibri"/>
          <w:highlight w:val="yellow"/>
        </w:rPr>
        <w:t>school/town council</w:t>
      </w:r>
      <w:r w:rsidR="00CE0C01" w:rsidRPr="00946FC5">
        <w:rPr>
          <w:rFonts w:eastAsia="Calibri"/>
        </w:rPr>
        <w:t xml:space="preserve"> </w:t>
      </w:r>
      <w:r w:rsidR="00946FC5">
        <w:rPr>
          <w:rFonts w:eastAsia="Calibri"/>
        </w:rPr>
        <w:t>may</w:t>
      </w:r>
      <w:r w:rsidR="00F57209" w:rsidRPr="00946FC5">
        <w:rPr>
          <w:rFonts w:eastAsia="Calibri"/>
        </w:rPr>
        <w:t xml:space="preserve"> seek legal advice.   </w:t>
      </w:r>
    </w:p>
    <w:p w14:paraId="2E1EDA24" w14:textId="77777777" w:rsidR="00F57209" w:rsidRPr="002A7AFC" w:rsidRDefault="00557CA0" w:rsidP="007B5FDB">
      <w:pPr>
        <w:pStyle w:val="Style1"/>
        <w:numPr>
          <w:ilvl w:val="0"/>
          <w:numId w:val="0"/>
        </w:numPr>
        <w:rPr>
          <w:rFonts w:eastAsiaTheme="majorEastAsia" w:cs="Arial"/>
          <w:bCs/>
          <w:sz w:val="28"/>
          <w:szCs w:val="28"/>
          <w:lang w:val="en-US"/>
        </w:rPr>
      </w:pPr>
      <w:bookmarkStart w:id="12" w:name="_Toc143780641"/>
      <w:r w:rsidRPr="002A7AFC">
        <w:rPr>
          <w:rFonts w:eastAsiaTheme="majorEastAsia" w:cs="Arial"/>
          <w:bCs/>
          <w:sz w:val="28"/>
          <w:szCs w:val="28"/>
          <w:lang w:val="en-US"/>
        </w:rPr>
        <w:t xml:space="preserve">Notification, </w:t>
      </w:r>
      <w:r w:rsidR="0025552E" w:rsidRPr="002A7AFC">
        <w:rPr>
          <w:rFonts w:eastAsiaTheme="majorEastAsia" w:cs="Arial"/>
          <w:bCs/>
          <w:sz w:val="28"/>
          <w:szCs w:val="28"/>
          <w:lang w:val="en-US"/>
        </w:rPr>
        <w:t>Signage</w:t>
      </w:r>
      <w:r w:rsidRPr="002A7AFC">
        <w:rPr>
          <w:rFonts w:eastAsiaTheme="majorEastAsia" w:cs="Arial"/>
          <w:bCs/>
          <w:sz w:val="28"/>
          <w:szCs w:val="28"/>
          <w:lang w:val="en-US"/>
        </w:rPr>
        <w:t xml:space="preserve"> and Awareness</w:t>
      </w:r>
      <w:bookmarkEnd w:id="12"/>
    </w:p>
    <w:p w14:paraId="70A37303" w14:textId="77777777" w:rsidR="00F57209" w:rsidRDefault="00F57209" w:rsidP="004C3F3E">
      <w:pPr>
        <w:spacing w:before="120" w:after="0" w:line="240" w:lineRule="auto"/>
        <w:rPr>
          <w:rFonts w:eastAsia="Calibri"/>
        </w:rPr>
      </w:pPr>
      <w:r w:rsidRPr="004C3F3E">
        <w:rPr>
          <w:rFonts w:eastAsia="Calibri"/>
        </w:rPr>
        <w:t xml:space="preserve">Adequate signage will be placed at each location in which a CCTV camera(s) is sited to indicate that CCTV is in operation. Adequate signage will also be prominently displayed at the entrance to </w:t>
      </w:r>
      <w:r w:rsidR="009B77C1" w:rsidRPr="004C3F3E">
        <w:rPr>
          <w:rFonts w:eastAsiaTheme="minorEastAsia"/>
          <w:highlight w:val="yellow"/>
          <w:shd w:val="clear" w:color="auto" w:fill="E36C0A" w:themeFill="accent6" w:themeFillShade="BF"/>
        </w:rPr>
        <w:t>ORGANISATION NAME</w:t>
      </w:r>
      <w:r w:rsidR="009B77C1" w:rsidRPr="004C3F3E">
        <w:rPr>
          <w:rFonts w:eastAsia="Calibri"/>
          <w:bCs/>
        </w:rPr>
        <w:t xml:space="preserve"> </w:t>
      </w:r>
      <w:r w:rsidRPr="004C3F3E">
        <w:rPr>
          <w:rFonts w:eastAsia="Calibri"/>
        </w:rPr>
        <w:t>property. Signage shall include the name and contact details of the data controller as well as the specific purpose(s) for which the CCTV camera is in place in each location.</w:t>
      </w:r>
    </w:p>
    <w:p w14:paraId="4980356C" w14:textId="77777777" w:rsidR="004B6F7E" w:rsidRDefault="004B6F7E" w:rsidP="004C3F3E">
      <w:pPr>
        <w:spacing w:before="120" w:after="0" w:line="240" w:lineRule="auto"/>
        <w:rPr>
          <w:rFonts w:eastAsia="Calibri"/>
        </w:rPr>
      </w:pPr>
    </w:p>
    <w:p w14:paraId="568E4979" w14:textId="77777777" w:rsidR="004B6F7E" w:rsidRPr="004C3F3E" w:rsidRDefault="004B6F7E" w:rsidP="004C3F3E">
      <w:pPr>
        <w:spacing w:before="120" w:after="0" w:line="240" w:lineRule="auto"/>
        <w:rPr>
          <w:rFonts w:eastAsia="Calibri"/>
          <w:b/>
        </w:rPr>
      </w:pPr>
    </w:p>
    <w:p w14:paraId="2BA58D9C" w14:textId="77777777" w:rsidR="00F57209" w:rsidRPr="00FE47B5"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sz w:val="22"/>
          <w:szCs w:val="22"/>
        </w:rPr>
      </w:pPr>
      <w:r w:rsidRPr="00FE47B5">
        <w:rPr>
          <w:rFonts w:eastAsia="Calibri"/>
          <w:noProof/>
          <w:sz w:val="22"/>
          <w:szCs w:val="22"/>
          <w:lang w:eastAsia="en-GB"/>
        </w:rPr>
        <w:lastRenderedPageBreak/>
        <w:drawing>
          <wp:inline distT="0" distB="0" distL="0" distR="0" wp14:anchorId="37FD0563" wp14:editId="00C46AEE">
            <wp:extent cx="1438275" cy="1276350"/>
            <wp:effectExtent l="0" t="0" r="9525" b="0"/>
            <wp:docPr id="1" name="Picture 1" descr="cc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tv"/>
                    <pic:cNvPicPr>
                      <a:picLocks noChangeAspect="1" noChangeArrowheads="1"/>
                    </pic:cNvPicPr>
                  </pic:nvPicPr>
                  <pic:blipFill>
                    <a:blip r:embed="rId12">
                      <a:extLst>
                        <a:ext uri="{28A0092B-C50C-407E-A947-70E740481C1C}">
                          <a14:useLocalDpi xmlns:a14="http://schemas.microsoft.com/office/drawing/2010/main" val="0"/>
                        </a:ext>
                      </a:extLst>
                    </a:blip>
                    <a:srcRect b="36467"/>
                    <a:stretch>
                      <a:fillRect/>
                    </a:stretch>
                  </pic:blipFill>
                  <pic:spPr bwMode="auto">
                    <a:xfrm>
                      <a:off x="0" y="0"/>
                      <a:ext cx="1438275" cy="1276350"/>
                    </a:xfrm>
                    <a:prstGeom prst="rect">
                      <a:avLst/>
                    </a:prstGeom>
                    <a:solidFill>
                      <a:srgbClr val="FFFF00">
                        <a:alpha val="79999"/>
                      </a:srgbClr>
                    </a:solidFill>
                    <a:ln>
                      <a:noFill/>
                    </a:ln>
                  </pic:spPr>
                </pic:pic>
              </a:graphicData>
            </a:graphic>
          </wp:inline>
        </w:drawing>
      </w:r>
    </w:p>
    <w:p w14:paraId="09366DAC" w14:textId="77777777" w:rsidR="009B77C1" w:rsidRPr="00FE47B5"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sz w:val="22"/>
          <w:szCs w:val="22"/>
        </w:rPr>
      </w:pPr>
    </w:p>
    <w:p w14:paraId="081A045A"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rPr>
      </w:pPr>
      <w:r w:rsidRPr="004C3F3E">
        <w:rPr>
          <w:rFonts w:eastAsia="Calibri"/>
          <w:b/>
        </w:rPr>
        <w:t>WARNING</w:t>
      </w:r>
    </w:p>
    <w:p w14:paraId="6925B241"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rPr>
      </w:pPr>
    </w:p>
    <w:p w14:paraId="66346557"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CCTV cameras in operation</w:t>
      </w:r>
    </w:p>
    <w:p w14:paraId="0320B2DF"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187AB695" w14:textId="77777777" w:rsidR="009B77C1"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 xml:space="preserve">Images are being monitored and recorded for the purpose of crime-prevention, the prevention of anti-social behaviour, </w:t>
      </w:r>
      <w:r w:rsidRPr="00812502">
        <w:rPr>
          <w:rFonts w:eastAsia="Calibri"/>
          <w:b/>
          <w:bCs/>
          <w:highlight w:val="yellow"/>
        </w:rPr>
        <w:t>the prevention of bullying</w:t>
      </w:r>
      <w:r w:rsidRPr="004C3F3E">
        <w:rPr>
          <w:rFonts w:eastAsia="Calibri"/>
          <w:b/>
          <w:bCs/>
        </w:rPr>
        <w:t xml:space="preserve">, for the safety of our </w:t>
      </w:r>
      <w:r w:rsidRPr="00812502">
        <w:rPr>
          <w:rFonts w:eastAsia="Calibri"/>
          <w:b/>
          <w:bCs/>
          <w:highlight w:val="yellow"/>
        </w:rPr>
        <w:t>staff and students</w:t>
      </w:r>
      <w:r w:rsidRPr="004C3F3E">
        <w:rPr>
          <w:rFonts w:eastAsia="Calibri"/>
          <w:b/>
          <w:bCs/>
        </w:rPr>
        <w:t xml:space="preserve"> and for the protection of </w:t>
      </w:r>
      <w:r w:rsidR="009B77C1" w:rsidRPr="004C3F3E">
        <w:rPr>
          <w:rFonts w:eastAsiaTheme="minorEastAsia"/>
          <w:highlight w:val="yellow"/>
          <w:shd w:val="clear" w:color="auto" w:fill="E36C0A" w:themeFill="accent6" w:themeFillShade="BF"/>
        </w:rPr>
        <w:t>ORGANISATION NAME</w:t>
      </w:r>
      <w:r w:rsidR="009B77C1" w:rsidRPr="004C3F3E">
        <w:rPr>
          <w:rFonts w:eastAsia="Calibri"/>
          <w:bCs/>
        </w:rPr>
        <w:t xml:space="preserve"> </w:t>
      </w:r>
      <w:r w:rsidRPr="004C3F3E">
        <w:rPr>
          <w:rFonts w:eastAsia="Calibri"/>
          <w:b/>
          <w:bCs/>
        </w:rPr>
        <w:t>and its property.  This system will be in operation 24 hours a day, every day.</w:t>
      </w:r>
    </w:p>
    <w:p w14:paraId="36BB33FE"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46C67B27"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 xml:space="preserve">These images may be passed to </w:t>
      </w:r>
      <w:r w:rsidR="001F2A5C" w:rsidRPr="004C3F3E">
        <w:rPr>
          <w:rFonts w:eastAsia="Calibri"/>
          <w:b/>
          <w:bCs/>
        </w:rPr>
        <w:t>the police.</w:t>
      </w:r>
    </w:p>
    <w:p w14:paraId="476F65E1"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17A432FF"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Cs/>
        </w:rPr>
      </w:pPr>
      <w:r w:rsidRPr="004C3F3E">
        <w:rPr>
          <w:rFonts w:eastAsia="Calibri"/>
          <w:b/>
          <w:bCs/>
        </w:rPr>
        <w:t xml:space="preserve">This scheme is controlled by </w:t>
      </w:r>
      <w:r w:rsidR="009B77C1" w:rsidRPr="004C3F3E">
        <w:rPr>
          <w:rFonts w:eastAsiaTheme="minorEastAsia"/>
          <w:highlight w:val="yellow"/>
          <w:shd w:val="clear" w:color="auto" w:fill="E36C0A" w:themeFill="accent6" w:themeFillShade="BF"/>
        </w:rPr>
        <w:t>ORGANISATION NAME</w:t>
      </w:r>
      <w:r w:rsidR="009B77C1" w:rsidRPr="004C3F3E">
        <w:rPr>
          <w:rFonts w:eastAsia="Calibri"/>
          <w:bCs/>
        </w:rPr>
        <w:t xml:space="preserve"> </w:t>
      </w:r>
      <w:r w:rsidRPr="004C3F3E">
        <w:rPr>
          <w:rFonts w:eastAsia="Calibri"/>
          <w:b/>
          <w:bCs/>
        </w:rPr>
        <w:t xml:space="preserve">and operated by </w:t>
      </w:r>
      <w:r w:rsidR="009B77C1" w:rsidRPr="004C3F3E">
        <w:rPr>
          <w:rFonts w:eastAsia="Calibri"/>
          <w:bCs/>
          <w:highlight w:val="yellow"/>
        </w:rPr>
        <w:t>INSERT NAME OF COMMERCIAL SECURITY COMPANY WHERE ONE IS USED</w:t>
      </w:r>
      <w:r w:rsidR="009B77C1" w:rsidRPr="004C3F3E">
        <w:rPr>
          <w:rFonts w:eastAsia="Calibri"/>
          <w:bCs/>
        </w:rPr>
        <w:t xml:space="preserve"> </w:t>
      </w:r>
    </w:p>
    <w:p w14:paraId="11451457"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22A0DD2"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 xml:space="preserve">For more information contact </w:t>
      </w:r>
      <w:r w:rsidRPr="004C3F3E">
        <w:rPr>
          <w:rFonts w:eastAsia="Calibri"/>
          <w:bCs/>
          <w:i/>
          <w:highlight w:val="yellow"/>
        </w:rPr>
        <w:t>………&lt;phone number&gt;…………</w:t>
      </w:r>
    </w:p>
    <w:p w14:paraId="4260FE51" w14:textId="77777777" w:rsidR="00F57209" w:rsidRPr="00FE47B5" w:rsidRDefault="00F57209" w:rsidP="00F57209">
      <w:pPr>
        <w:spacing w:after="0" w:line="240" w:lineRule="auto"/>
        <w:jc w:val="both"/>
        <w:rPr>
          <w:rFonts w:eastAsia="Calibri"/>
          <w:sz w:val="22"/>
          <w:szCs w:val="22"/>
        </w:rPr>
      </w:pPr>
    </w:p>
    <w:p w14:paraId="1E0938C7" w14:textId="77777777" w:rsidR="00F57209" w:rsidRPr="004C3F3E" w:rsidRDefault="00F57209" w:rsidP="004C3F3E">
      <w:pPr>
        <w:spacing w:before="120" w:after="0" w:line="240" w:lineRule="auto"/>
        <w:rPr>
          <w:rFonts w:eastAsia="Calibri"/>
        </w:rPr>
      </w:pPr>
      <w:r w:rsidRPr="004C3F3E">
        <w:rPr>
          <w:rFonts w:eastAsia="Calibri"/>
        </w:rPr>
        <w:t>Appropriate locations for signage will include:</w:t>
      </w:r>
    </w:p>
    <w:p w14:paraId="62D3EB7B" w14:textId="77777777" w:rsidR="00F57209" w:rsidRPr="004C3F3E" w:rsidRDefault="001E485C" w:rsidP="004C3F3E">
      <w:pPr>
        <w:numPr>
          <w:ilvl w:val="0"/>
          <w:numId w:val="3"/>
        </w:numPr>
        <w:spacing w:before="120" w:after="0" w:line="240" w:lineRule="auto"/>
        <w:rPr>
          <w:rFonts w:eastAsia="Calibri"/>
          <w:highlight w:val="yellow"/>
        </w:rPr>
      </w:pPr>
      <w:r w:rsidRPr="004C3F3E">
        <w:rPr>
          <w:rFonts w:eastAsia="Calibri"/>
          <w:highlight w:val="yellow"/>
        </w:rPr>
        <w:t>A</w:t>
      </w:r>
      <w:r w:rsidR="00F57209" w:rsidRPr="004C3F3E">
        <w:rPr>
          <w:rFonts w:eastAsia="Calibri"/>
          <w:highlight w:val="yellow"/>
        </w:rPr>
        <w:t>t entrances to premises i.e. external doors, school gates</w:t>
      </w:r>
      <w:r w:rsidRPr="004C3F3E">
        <w:rPr>
          <w:rFonts w:eastAsia="Calibri"/>
          <w:highlight w:val="yellow"/>
        </w:rPr>
        <w:t>.</w:t>
      </w:r>
      <w:r w:rsidR="00F57209" w:rsidRPr="004C3F3E">
        <w:rPr>
          <w:rFonts w:eastAsia="Calibri"/>
          <w:highlight w:val="yellow"/>
        </w:rPr>
        <w:t xml:space="preserve"> </w:t>
      </w:r>
    </w:p>
    <w:p w14:paraId="76FDA892" w14:textId="77777777" w:rsidR="00F57209" w:rsidRPr="004C3F3E" w:rsidRDefault="001E485C" w:rsidP="004C3F3E">
      <w:pPr>
        <w:numPr>
          <w:ilvl w:val="0"/>
          <w:numId w:val="3"/>
        </w:numPr>
        <w:spacing w:before="120" w:after="0" w:line="240" w:lineRule="auto"/>
        <w:rPr>
          <w:rFonts w:eastAsia="Calibri"/>
          <w:highlight w:val="yellow"/>
        </w:rPr>
      </w:pPr>
      <w:r w:rsidRPr="004C3F3E">
        <w:rPr>
          <w:rFonts w:eastAsia="Calibri"/>
          <w:highlight w:val="yellow"/>
        </w:rPr>
        <w:t>R</w:t>
      </w:r>
      <w:r w:rsidR="00F57209" w:rsidRPr="004C3F3E">
        <w:rPr>
          <w:rFonts w:eastAsia="Calibri"/>
          <w:highlight w:val="yellow"/>
        </w:rPr>
        <w:t>eception area</w:t>
      </w:r>
      <w:r w:rsidRPr="004C3F3E">
        <w:rPr>
          <w:rFonts w:eastAsia="Calibri"/>
          <w:highlight w:val="yellow"/>
        </w:rPr>
        <w:t>.</w:t>
      </w:r>
    </w:p>
    <w:p w14:paraId="7C38CF8A" w14:textId="77777777" w:rsidR="00C60F9C" w:rsidRPr="004C3F3E" w:rsidRDefault="001E485C" w:rsidP="004C3F3E">
      <w:pPr>
        <w:numPr>
          <w:ilvl w:val="0"/>
          <w:numId w:val="3"/>
        </w:numPr>
        <w:spacing w:before="120" w:after="0" w:line="240" w:lineRule="auto"/>
        <w:rPr>
          <w:rFonts w:eastAsia="Calibri"/>
          <w:highlight w:val="yellow"/>
        </w:rPr>
      </w:pPr>
      <w:r w:rsidRPr="004C3F3E">
        <w:rPr>
          <w:rFonts w:eastAsia="Calibri"/>
          <w:highlight w:val="yellow"/>
        </w:rPr>
        <w:t>A</w:t>
      </w:r>
      <w:r w:rsidR="00F57209" w:rsidRPr="004C3F3E">
        <w:rPr>
          <w:rFonts w:eastAsia="Calibri"/>
          <w:highlight w:val="yellow"/>
        </w:rPr>
        <w:t>t or close to each internal camera</w:t>
      </w:r>
      <w:r w:rsidRPr="004C3F3E">
        <w:rPr>
          <w:rFonts w:eastAsia="Calibri"/>
          <w:highlight w:val="yellow"/>
        </w:rPr>
        <w:t>.</w:t>
      </w:r>
      <w:r w:rsidR="00C60F9C" w:rsidRPr="004C3F3E">
        <w:rPr>
          <w:rFonts w:eastAsia="Calibri"/>
          <w:highlight w:val="yellow"/>
        </w:rPr>
        <w:t xml:space="preserve"> </w:t>
      </w:r>
    </w:p>
    <w:p w14:paraId="2A7ECD8E" w14:textId="77777777" w:rsidR="00C53805" w:rsidRPr="004C3F3E" w:rsidRDefault="00C60F9C" w:rsidP="004C3F3E">
      <w:pPr>
        <w:numPr>
          <w:ilvl w:val="0"/>
          <w:numId w:val="3"/>
        </w:numPr>
        <w:tabs>
          <w:tab w:val="clear" w:pos="720"/>
        </w:tabs>
        <w:spacing w:before="120" w:after="0" w:line="240" w:lineRule="auto"/>
        <w:rPr>
          <w:rFonts w:eastAsia="Calibri"/>
          <w:highlight w:val="yellow"/>
        </w:rPr>
      </w:pPr>
      <w:r w:rsidRPr="004C3F3E">
        <w:rPr>
          <w:rFonts w:eastAsia="Calibri"/>
          <w:highlight w:val="yellow"/>
        </w:rPr>
        <w:t>At or close to each camera around the town.</w:t>
      </w:r>
    </w:p>
    <w:p w14:paraId="5DA09421" w14:textId="77777777" w:rsidR="00F57209" w:rsidRPr="002A7AFC" w:rsidRDefault="009B77C1" w:rsidP="007B5FDB">
      <w:pPr>
        <w:pStyle w:val="Style1"/>
        <w:numPr>
          <w:ilvl w:val="0"/>
          <w:numId w:val="0"/>
        </w:numPr>
        <w:rPr>
          <w:rFonts w:eastAsiaTheme="majorEastAsia" w:cs="Arial"/>
          <w:bCs/>
          <w:sz w:val="28"/>
          <w:szCs w:val="28"/>
          <w:lang w:val="en-US"/>
        </w:rPr>
      </w:pPr>
      <w:bookmarkStart w:id="13" w:name="_Toc143780642"/>
      <w:r w:rsidRPr="002A7AFC">
        <w:rPr>
          <w:rFonts w:eastAsiaTheme="majorEastAsia" w:cs="Arial"/>
          <w:bCs/>
          <w:sz w:val="28"/>
          <w:szCs w:val="28"/>
          <w:lang w:val="en-US"/>
        </w:rPr>
        <w:t>Storage &amp; Retention</w:t>
      </w:r>
      <w:bookmarkEnd w:id="13"/>
    </w:p>
    <w:p w14:paraId="745FA421" w14:textId="77777777" w:rsidR="00F57209" w:rsidRPr="004C3F3E" w:rsidRDefault="000006BC" w:rsidP="004C3F3E">
      <w:pPr>
        <w:spacing w:before="120" w:after="0" w:line="240" w:lineRule="auto"/>
        <w:rPr>
          <w:rFonts w:eastAsia="Calibri"/>
        </w:rPr>
      </w:pPr>
      <w:r w:rsidRPr="004C3F3E">
        <w:rPr>
          <w:rFonts w:eastAsia="Calibri"/>
        </w:rPr>
        <w:t xml:space="preserve">In accordance with the </w:t>
      </w:r>
      <w:r w:rsidR="004C3F3E">
        <w:rPr>
          <w:rFonts w:eastAsia="Calibri"/>
        </w:rPr>
        <w:t xml:space="preserve">sixth Data Protection </w:t>
      </w:r>
      <w:r w:rsidRPr="004C3F3E">
        <w:rPr>
          <w:rFonts w:eastAsia="Calibri"/>
        </w:rPr>
        <w:t>Principle</w:t>
      </w:r>
      <w:r w:rsidR="004C3F3E">
        <w:rPr>
          <w:rFonts w:eastAsia="Calibri"/>
        </w:rPr>
        <w:t>,</w:t>
      </w:r>
      <w:r w:rsidRPr="004C3F3E">
        <w:rPr>
          <w:rFonts w:eastAsia="Calibri"/>
        </w:rPr>
        <w:t xml:space="preserve"> </w:t>
      </w:r>
      <w:r w:rsidR="004C3F3E">
        <w:rPr>
          <w:rFonts w:eastAsia="Calibri"/>
        </w:rPr>
        <w:t>w</w:t>
      </w:r>
      <w:r w:rsidRPr="004C3F3E">
        <w:rPr>
          <w:rFonts w:eastAsia="Calibri"/>
        </w:rPr>
        <w:t xml:space="preserve">hich </w:t>
      </w:r>
      <w:r w:rsidR="00DE2C93" w:rsidRPr="004C3F3E">
        <w:rPr>
          <w:rFonts w:eastAsia="Calibri"/>
        </w:rPr>
        <w:t>states</w:t>
      </w:r>
      <w:r w:rsidR="00F57209" w:rsidRPr="004C3F3E">
        <w:rPr>
          <w:rFonts w:eastAsia="Calibri"/>
        </w:rPr>
        <w:t xml:space="preserve"> that data "shall not be kept for longer than is necessary for" the purposes for which it was obtained </w:t>
      </w:r>
      <w:r w:rsidRPr="004C3F3E">
        <w:rPr>
          <w:rFonts w:eastAsia="Calibri"/>
        </w:rPr>
        <w:t xml:space="preserve">the </w:t>
      </w:r>
      <w:r w:rsidR="00F57209" w:rsidRPr="004C3F3E">
        <w:rPr>
          <w:rFonts w:eastAsia="Calibri"/>
        </w:rPr>
        <w:t>CCTV security system</w:t>
      </w:r>
      <w:r w:rsidR="00ED349E" w:rsidRPr="004C3F3E">
        <w:rPr>
          <w:rFonts w:eastAsia="Calibri"/>
        </w:rPr>
        <w:t xml:space="preserve"> </w:t>
      </w:r>
      <w:r w:rsidRPr="004C3F3E">
        <w:rPr>
          <w:rFonts w:eastAsia="Calibri"/>
        </w:rPr>
        <w:t xml:space="preserve">should not retain general footage </w:t>
      </w:r>
      <w:r w:rsidR="00F57209" w:rsidRPr="004C3F3E">
        <w:rPr>
          <w:rFonts w:eastAsia="Calibri"/>
        </w:rPr>
        <w:t xml:space="preserve">beyond a month (28 days), except where the images identify an issue – such as a break-in or theft and those particular images/recordings are retained specifically in the context of an investigation/prosecution of that issue. </w:t>
      </w:r>
    </w:p>
    <w:p w14:paraId="142886A5" w14:textId="77777777" w:rsidR="00C60F9C" w:rsidRPr="004C3F3E" w:rsidRDefault="00C60F9C" w:rsidP="004C3F3E">
      <w:pPr>
        <w:spacing w:before="120" w:after="0" w:line="240" w:lineRule="auto"/>
        <w:rPr>
          <w:rFonts w:eastAsia="Calibri"/>
          <w:b/>
        </w:rPr>
      </w:pPr>
      <w:r w:rsidRPr="004C3F3E">
        <w:rPr>
          <w:rFonts w:eastAsia="Calibri"/>
          <w:b/>
        </w:rPr>
        <w:t xml:space="preserve">Accordingly, the images captured by the CCTV system will be retained for a maximum of </w:t>
      </w:r>
      <w:r w:rsidRPr="004C3F3E">
        <w:rPr>
          <w:rFonts w:eastAsia="Calibri"/>
          <w:b/>
          <w:highlight w:val="yellow"/>
        </w:rPr>
        <w:t>[INSERT] days,</w:t>
      </w:r>
      <w:r w:rsidRPr="004C3F3E">
        <w:rPr>
          <w:rFonts w:eastAsia="Calibri"/>
          <w:b/>
        </w:rPr>
        <w:t xml:space="preserve"> except where the image identifies an issue and is retained specifically in the context of an investigation/prosecution of that issue.</w:t>
      </w:r>
    </w:p>
    <w:p w14:paraId="71C216C5" w14:textId="77777777" w:rsidR="00F57209" w:rsidRPr="004C3F3E" w:rsidRDefault="00F57209" w:rsidP="004C3F3E">
      <w:pPr>
        <w:spacing w:before="120" w:after="0" w:line="240" w:lineRule="auto"/>
        <w:rPr>
          <w:rFonts w:eastAsia="Calibri"/>
        </w:rPr>
      </w:pPr>
      <w:r w:rsidRPr="004C3F3E">
        <w:rPr>
          <w:rFonts w:eastAsia="Calibri"/>
        </w:rPr>
        <w:t>The images/recordings will be stored in a secure environment</w:t>
      </w:r>
      <w:r w:rsidR="001E485C" w:rsidRPr="004C3F3E">
        <w:rPr>
          <w:rFonts w:eastAsia="Calibri"/>
        </w:rPr>
        <w:t>.</w:t>
      </w:r>
      <w:r w:rsidRPr="004C3F3E">
        <w:rPr>
          <w:rFonts w:eastAsia="Calibri"/>
        </w:rPr>
        <w:t xml:space="preserve">  </w:t>
      </w:r>
      <w:r w:rsidR="001E485C" w:rsidRPr="004C3F3E">
        <w:rPr>
          <w:rFonts w:eastAsia="Calibri"/>
        </w:rPr>
        <w:t>A</w:t>
      </w:r>
      <w:r w:rsidRPr="004C3F3E">
        <w:rPr>
          <w:rFonts w:eastAsia="Calibri"/>
        </w:rPr>
        <w:t xml:space="preserve"> log of access </w:t>
      </w:r>
      <w:r w:rsidR="000F4B31" w:rsidRPr="004C3F3E">
        <w:rPr>
          <w:rFonts w:eastAsia="Calibri"/>
        </w:rPr>
        <w:t xml:space="preserve">will be </w:t>
      </w:r>
      <w:r w:rsidR="001E485C" w:rsidRPr="004C3F3E">
        <w:rPr>
          <w:rFonts w:eastAsia="Calibri"/>
        </w:rPr>
        <w:t>maintained</w:t>
      </w:r>
      <w:r w:rsidR="000F4B31" w:rsidRPr="004C3F3E">
        <w:rPr>
          <w:rFonts w:eastAsia="Calibri"/>
        </w:rPr>
        <w:t xml:space="preserve"> that will show who accessed the system at what time and for what purpose</w:t>
      </w:r>
      <w:r w:rsidRPr="004C3F3E">
        <w:rPr>
          <w:rFonts w:eastAsia="Calibri"/>
        </w:rPr>
        <w:t xml:space="preserve">. Access will be restricted to authorised personnel. Supervising the access and maintenance of the CCTV System is the responsibility of the </w:t>
      </w:r>
      <w:r w:rsidR="009B77C1" w:rsidRPr="004C3F3E">
        <w:rPr>
          <w:rFonts w:eastAsia="Calibri"/>
          <w:highlight w:val="yellow"/>
        </w:rPr>
        <w:t>[INSERT]</w:t>
      </w:r>
      <w:r w:rsidRPr="004C3F3E">
        <w:rPr>
          <w:rFonts w:eastAsia="Calibri"/>
        </w:rPr>
        <w:t xml:space="preserve">. The </w:t>
      </w:r>
      <w:r w:rsidR="009B77C1" w:rsidRPr="004C3F3E">
        <w:rPr>
          <w:rFonts w:eastAsiaTheme="minorEastAsia"/>
          <w:highlight w:val="yellow"/>
          <w:shd w:val="clear" w:color="auto" w:fill="E36C0A" w:themeFill="accent6" w:themeFillShade="BF"/>
        </w:rPr>
        <w:t>ORGANISATION NAME</w:t>
      </w:r>
      <w:r w:rsidRPr="004C3F3E">
        <w:rPr>
          <w:rFonts w:eastAsia="Calibri"/>
        </w:rPr>
        <w:t xml:space="preserve"> may delegate the administration of the CCTV </w:t>
      </w:r>
      <w:r w:rsidR="004B6F7E">
        <w:rPr>
          <w:rFonts w:eastAsia="Calibri"/>
        </w:rPr>
        <w:t>s</w:t>
      </w:r>
      <w:r w:rsidRPr="004C3F3E">
        <w:rPr>
          <w:rFonts w:eastAsia="Calibri"/>
        </w:rPr>
        <w:t xml:space="preserve">ystem to another staff member.  </w:t>
      </w:r>
    </w:p>
    <w:p w14:paraId="3DF07190" w14:textId="77777777" w:rsidR="002A747C" w:rsidRPr="004C3F3E" w:rsidRDefault="00F57209" w:rsidP="004C3F3E">
      <w:pPr>
        <w:spacing w:before="120" w:after="0" w:line="240" w:lineRule="auto"/>
        <w:rPr>
          <w:rFonts w:eastAsia="Calibri"/>
        </w:rPr>
      </w:pPr>
      <w:r w:rsidRPr="004C3F3E">
        <w:rPr>
          <w:rFonts w:eastAsia="Calibri"/>
        </w:rPr>
        <w:t>Tapes/DVDs will be stored in a secure environment with a log of access to tapes kept.  Access will be restricted to authorised personnel.  Similar measures will be employed when using disk storage, with automatic logs of access to the images created.</w:t>
      </w:r>
    </w:p>
    <w:p w14:paraId="4C416DAA" w14:textId="77777777" w:rsidR="00F57209" w:rsidRPr="002A7AFC" w:rsidRDefault="009B77C1" w:rsidP="007B5FDB">
      <w:pPr>
        <w:pStyle w:val="Style1"/>
        <w:numPr>
          <w:ilvl w:val="0"/>
          <w:numId w:val="0"/>
        </w:numPr>
        <w:rPr>
          <w:rFonts w:eastAsiaTheme="majorEastAsia" w:cs="Arial"/>
          <w:bCs/>
          <w:sz w:val="28"/>
          <w:szCs w:val="28"/>
          <w:lang w:val="en-US"/>
        </w:rPr>
      </w:pPr>
      <w:bookmarkStart w:id="14" w:name="_Toc143780643"/>
      <w:r w:rsidRPr="002A7AFC">
        <w:rPr>
          <w:rFonts w:eastAsiaTheme="majorEastAsia" w:cs="Arial"/>
          <w:bCs/>
          <w:sz w:val="28"/>
          <w:szCs w:val="28"/>
          <w:lang w:val="en-US"/>
        </w:rPr>
        <w:lastRenderedPageBreak/>
        <w:t>Access</w:t>
      </w:r>
      <w:bookmarkEnd w:id="14"/>
    </w:p>
    <w:p w14:paraId="0518F01F" w14:textId="77777777" w:rsidR="00F57209" w:rsidRPr="004C3F3E" w:rsidRDefault="00F57209" w:rsidP="004C3F3E">
      <w:pPr>
        <w:spacing w:before="120" w:after="0" w:line="240" w:lineRule="auto"/>
        <w:rPr>
          <w:rFonts w:eastAsia="Calibri"/>
        </w:rPr>
      </w:pPr>
      <w:r w:rsidRPr="004C3F3E">
        <w:rPr>
          <w:rFonts w:eastAsia="Calibri"/>
        </w:rPr>
        <w:t xml:space="preserve">Unauthorised access to </w:t>
      </w:r>
      <w:r w:rsidR="000006BC" w:rsidRPr="004C3F3E">
        <w:rPr>
          <w:rFonts w:eastAsia="Calibri"/>
        </w:rPr>
        <w:t>live feeds, equipment used to store images and any additional equipment that is used to support the system</w:t>
      </w:r>
      <w:r w:rsidR="00ED349E" w:rsidRPr="004C3F3E">
        <w:rPr>
          <w:rFonts w:eastAsia="Calibri"/>
        </w:rPr>
        <w:t xml:space="preserve"> </w:t>
      </w:r>
      <w:r w:rsidRPr="004C3F3E">
        <w:rPr>
          <w:rFonts w:eastAsia="Calibri"/>
        </w:rPr>
        <w:t xml:space="preserve">will not be permitted at any time.   </w:t>
      </w:r>
      <w:r w:rsidR="000006BC" w:rsidRPr="004C3F3E">
        <w:rPr>
          <w:rFonts w:eastAsia="Calibri"/>
        </w:rPr>
        <w:t xml:space="preserve">Such </w:t>
      </w:r>
      <w:r w:rsidRPr="004C3F3E">
        <w:rPr>
          <w:rFonts w:eastAsia="Calibri"/>
        </w:rPr>
        <w:t>area</w:t>
      </w:r>
      <w:r w:rsidR="000006BC" w:rsidRPr="004C3F3E">
        <w:rPr>
          <w:rFonts w:eastAsia="Calibri"/>
        </w:rPr>
        <w:t>s</w:t>
      </w:r>
      <w:r w:rsidRPr="004C3F3E">
        <w:rPr>
          <w:rFonts w:eastAsia="Calibri"/>
        </w:rPr>
        <w:t xml:space="preserve"> will be </w:t>
      </w:r>
      <w:r w:rsidR="000006BC" w:rsidRPr="004C3F3E">
        <w:rPr>
          <w:rFonts w:eastAsia="Calibri"/>
        </w:rPr>
        <w:t>appropriately secured</w:t>
      </w:r>
      <w:r w:rsidRPr="004C3F3E">
        <w:rPr>
          <w:rFonts w:eastAsia="Calibri"/>
        </w:rPr>
        <w:t xml:space="preserve"> when not </w:t>
      </w:r>
      <w:r w:rsidR="000006BC" w:rsidRPr="004C3F3E">
        <w:rPr>
          <w:rFonts w:eastAsia="Calibri"/>
        </w:rPr>
        <w:t xml:space="preserve">in </w:t>
      </w:r>
      <w:r w:rsidR="0025552E" w:rsidRPr="004C3F3E">
        <w:rPr>
          <w:rFonts w:eastAsia="Calibri"/>
        </w:rPr>
        <w:t>use by</w:t>
      </w:r>
      <w:r w:rsidRPr="004C3F3E">
        <w:rPr>
          <w:rFonts w:eastAsia="Calibri"/>
        </w:rPr>
        <w:t xml:space="preserve"> authorised personnel.  A log of access to tapes/images will be maintained. </w:t>
      </w:r>
    </w:p>
    <w:p w14:paraId="28C0952D" w14:textId="77777777" w:rsidR="00F57209" w:rsidRPr="004C3F3E" w:rsidRDefault="00F57209" w:rsidP="004C3F3E">
      <w:pPr>
        <w:spacing w:before="120" w:after="0" w:line="240" w:lineRule="auto"/>
        <w:rPr>
          <w:rFonts w:eastAsia="Times New Roman"/>
        </w:rPr>
      </w:pPr>
      <w:r w:rsidRPr="004C3F3E">
        <w:rPr>
          <w:rFonts w:eastAsia="Times New Roman"/>
        </w:rPr>
        <w:t>CCTV footage may be accessed</w:t>
      </w:r>
      <w:r w:rsidR="00A70B6B" w:rsidRPr="004C3F3E">
        <w:rPr>
          <w:rFonts w:eastAsia="Times New Roman"/>
        </w:rPr>
        <w:t xml:space="preserve"> for the purposes defined in part 2 of this policy</w:t>
      </w:r>
      <w:r w:rsidRPr="004C3F3E">
        <w:rPr>
          <w:rFonts w:eastAsia="Times New Roman"/>
        </w:rPr>
        <w:t>:</w:t>
      </w:r>
    </w:p>
    <w:p w14:paraId="7F27B6DC" w14:textId="77777777" w:rsidR="00F57209" w:rsidRPr="004C3F3E" w:rsidRDefault="00F57209" w:rsidP="004C3F3E">
      <w:pPr>
        <w:numPr>
          <w:ilvl w:val="0"/>
          <w:numId w:val="6"/>
        </w:numPr>
        <w:spacing w:before="120" w:after="0" w:line="240" w:lineRule="auto"/>
        <w:rPr>
          <w:rFonts w:eastAsia="Times New Roman"/>
        </w:rPr>
      </w:pPr>
      <w:r w:rsidRPr="004C3F3E">
        <w:rPr>
          <w:rFonts w:eastAsia="Times New Roman"/>
        </w:rPr>
        <w:t xml:space="preserve">By </w:t>
      </w:r>
      <w:r w:rsidR="00D32763" w:rsidRPr="004C3F3E">
        <w:rPr>
          <w:rFonts w:eastAsia="Times New Roman"/>
        </w:rPr>
        <w:t xml:space="preserve">the police </w:t>
      </w:r>
      <w:r w:rsidRPr="004C3F3E">
        <w:rPr>
          <w:rFonts w:eastAsia="Times New Roman"/>
        </w:rPr>
        <w:t xml:space="preserve">where </w:t>
      </w:r>
      <w:r w:rsidR="009B77C1" w:rsidRPr="004C3F3E">
        <w:rPr>
          <w:rFonts w:eastAsiaTheme="minorEastAsia"/>
          <w:highlight w:val="yellow"/>
          <w:shd w:val="clear" w:color="auto" w:fill="E36C0A" w:themeFill="accent6" w:themeFillShade="BF"/>
        </w:rPr>
        <w:t>ORGANISATION NAME</w:t>
      </w:r>
      <w:r w:rsidR="009B77C1" w:rsidRPr="004C3F3E">
        <w:rPr>
          <w:rFonts w:eastAsia="Calibri"/>
          <w:bCs/>
        </w:rPr>
        <w:t xml:space="preserve"> </w:t>
      </w:r>
      <w:r w:rsidRPr="004C3F3E">
        <w:rPr>
          <w:rFonts w:eastAsia="Times New Roman"/>
        </w:rPr>
        <w:t>(or its agents) are required by law to make a report regarding the commission of a suspected crime; or</w:t>
      </w:r>
    </w:p>
    <w:p w14:paraId="319F1C1F" w14:textId="77777777" w:rsidR="00F57209" w:rsidRPr="004C3F3E" w:rsidRDefault="00F57209" w:rsidP="004C3F3E">
      <w:pPr>
        <w:numPr>
          <w:ilvl w:val="0"/>
          <w:numId w:val="6"/>
        </w:numPr>
        <w:spacing w:before="120" w:after="0" w:line="240" w:lineRule="auto"/>
        <w:rPr>
          <w:rFonts w:eastAsia="Times New Roman"/>
        </w:rPr>
      </w:pPr>
      <w:r w:rsidRPr="004C3F3E">
        <w:rPr>
          <w:rFonts w:eastAsia="Times New Roman"/>
        </w:rPr>
        <w:t xml:space="preserve">Following a request by </w:t>
      </w:r>
      <w:r w:rsidR="00D32763" w:rsidRPr="004C3F3E">
        <w:rPr>
          <w:rFonts w:eastAsia="Times New Roman"/>
        </w:rPr>
        <w:t>the police</w:t>
      </w:r>
      <w:r w:rsidRPr="004C3F3E">
        <w:rPr>
          <w:rFonts w:eastAsia="Times New Roman"/>
        </w:rPr>
        <w:t xml:space="preserve"> when a crime or suspected crime has taken place and/or when it is suspected that illegal/anti-social behaviour is taking place on </w:t>
      </w:r>
      <w:r w:rsidR="009B77C1" w:rsidRPr="004C3F3E">
        <w:rPr>
          <w:rFonts w:eastAsiaTheme="minorEastAsia"/>
          <w:highlight w:val="yellow"/>
          <w:shd w:val="clear" w:color="auto" w:fill="E36C0A" w:themeFill="accent6" w:themeFillShade="BF"/>
        </w:rPr>
        <w:t>ORGANISATION NAME</w:t>
      </w:r>
      <w:r w:rsidR="009B77C1" w:rsidRPr="004C3F3E">
        <w:rPr>
          <w:rFonts w:eastAsia="Times New Roman"/>
        </w:rPr>
        <w:t xml:space="preserve"> </w:t>
      </w:r>
      <w:r w:rsidRPr="004C3F3E">
        <w:rPr>
          <w:rFonts w:eastAsia="Times New Roman"/>
        </w:rPr>
        <w:t>property, or</w:t>
      </w:r>
    </w:p>
    <w:p w14:paraId="40069107" w14:textId="77777777" w:rsidR="00C60F9C" w:rsidRPr="004C3F3E" w:rsidRDefault="00F57209" w:rsidP="004C3F3E">
      <w:pPr>
        <w:numPr>
          <w:ilvl w:val="0"/>
          <w:numId w:val="6"/>
        </w:numPr>
        <w:spacing w:before="120" w:after="0" w:line="240" w:lineRule="auto"/>
        <w:rPr>
          <w:rFonts w:eastAsia="Times New Roman"/>
        </w:rPr>
      </w:pPr>
      <w:r w:rsidRPr="004C3F3E">
        <w:rPr>
          <w:rFonts w:eastAsia="Times New Roman"/>
        </w:rPr>
        <w:t>To the HSE and/or any other statutory body</w:t>
      </w:r>
      <w:r w:rsidR="00C60F9C" w:rsidRPr="004C3F3E">
        <w:rPr>
          <w:rFonts w:eastAsia="Times New Roman"/>
        </w:rPr>
        <w:t xml:space="preserve"> with the powers of investigation.</w:t>
      </w:r>
      <w:r w:rsidRPr="004C3F3E">
        <w:rPr>
          <w:rFonts w:eastAsia="Times New Roman"/>
        </w:rPr>
        <w:t xml:space="preserve"> </w:t>
      </w:r>
    </w:p>
    <w:p w14:paraId="56F6831F" w14:textId="77777777" w:rsidR="00C60F9C" w:rsidRPr="004C3F3E" w:rsidRDefault="00C60F9C" w:rsidP="004C3F3E">
      <w:pPr>
        <w:numPr>
          <w:ilvl w:val="0"/>
          <w:numId w:val="6"/>
        </w:numPr>
        <w:spacing w:before="120" w:after="0" w:line="240" w:lineRule="auto"/>
        <w:rPr>
          <w:rFonts w:eastAsia="Times New Roman"/>
          <w:b/>
          <w:bCs/>
        </w:rPr>
      </w:pPr>
      <w:r w:rsidRPr="004C3F3E">
        <w:rPr>
          <w:rFonts w:eastAsia="Times New Roman"/>
          <w:lang w:val="en-US"/>
        </w:rPr>
        <w:t xml:space="preserve">To individuals (or their legal representatives) subject to a court order. </w:t>
      </w:r>
    </w:p>
    <w:p w14:paraId="4A112456" w14:textId="77777777" w:rsidR="00C60F9C" w:rsidRPr="004C3F3E" w:rsidRDefault="00C60F9C" w:rsidP="004C3F3E">
      <w:pPr>
        <w:numPr>
          <w:ilvl w:val="2"/>
          <w:numId w:val="6"/>
        </w:numPr>
        <w:spacing w:before="120" w:after="0" w:line="240" w:lineRule="auto"/>
        <w:rPr>
          <w:rFonts w:eastAsia="Times New Roman"/>
          <w:b/>
          <w:bCs/>
          <w:highlight w:val="yellow"/>
        </w:rPr>
      </w:pPr>
      <w:r w:rsidRPr="004C3F3E">
        <w:rPr>
          <w:rFonts w:eastAsia="Times New Roman"/>
          <w:b/>
          <w:bCs/>
          <w:highlight w:val="yellow"/>
          <w:lang w:val="en-US"/>
        </w:rPr>
        <w:t>Additional points relevant only to schools</w:t>
      </w:r>
    </w:p>
    <w:p w14:paraId="0EABDC8C" w14:textId="77777777" w:rsidR="00F57209" w:rsidRPr="004C3F3E" w:rsidRDefault="00C60F9C" w:rsidP="004C3F3E">
      <w:pPr>
        <w:numPr>
          <w:ilvl w:val="0"/>
          <w:numId w:val="6"/>
        </w:numPr>
        <w:spacing w:before="120" w:after="0" w:line="240" w:lineRule="auto"/>
        <w:rPr>
          <w:rFonts w:eastAsia="Times New Roman"/>
          <w:highlight w:val="yellow"/>
        </w:rPr>
      </w:pPr>
      <w:r w:rsidRPr="004C3F3E">
        <w:rPr>
          <w:rFonts w:eastAsia="Times New Roman"/>
          <w:highlight w:val="yellow"/>
        </w:rPr>
        <w:t xml:space="preserve">To the local authority, or any other statutory body </w:t>
      </w:r>
      <w:r w:rsidR="00F57209" w:rsidRPr="004C3F3E">
        <w:rPr>
          <w:rFonts w:eastAsia="Times New Roman"/>
          <w:highlight w:val="yellow"/>
        </w:rPr>
        <w:t xml:space="preserve">charged with child safeguarding; or </w:t>
      </w:r>
    </w:p>
    <w:p w14:paraId="7238B083" w14:textId="77777777" w:rsidR="00F57209" w:rsidRPr="004C3F3E" w:rsidRDefault="00F57209" w:rsidP="004C3F3E">
      <w:pPr>
        <w:numPr>
          <w:ilvl w:val="0"/>
          <w:numId w:val="6"/>
        </w:numPr>
        <w:spacing w:before="120" w:after="0" w:line="240" w:lineRule="auto"/>
        <w:rPr>
          <w:rFonts w:eastAsia="Times New Roman"/>
          <w:b/>
          <w:bCs/>
          <w:highlight w:val="yellow"/>
        </w:rPr>
      </w:pPr>
      <w:r w:rsidRPr="004C3F3E">
        <w:rPr>
          <w:rFonts w:eastAsia="Times New Roman"/>
          <w:highlight w:val="yellow"/>
        </w:rPr>
        <w:t>To assist the Principal in establishing facts in cases of unacceptable student behaviour, in which case, the parents/guardians will be informed; or</w:t>
      </w:r>
    </w:p>
    <w:p w14:paraId="03D880A3" w14:textId="77777777" w:rsidR="00F57209" w:rsidRPr="004C3F3E" w:rsidRDefault="00F57209" w:rsidP="004C3F3E">
      <w:pPr>
        <w:numPr>
          <w:ilvl w:val="0"/>
          <w:numId w:val="6"/>
        </w:numPr>
        <w:spacing w:before="120" w:after="0" w:line="240" w:lineRule="auto"/>
        <w:rPr>
          <w:rFonts w:eastAsia="Times New Roman"/>
          <w:b/>
          <w:bCs/>
          <w:highlight w:val="yellow"/>
        </w:rPr>
      </w:pPr>
      <w:r w:rsidRPr="004C3F3E">
        <w:rPr>
          <w:rFonts w:eastAsia="Times New Roman"/>
          <w:highlight w:val="yellow"/>
          <w:lang w:val="en-US"/>
        </w:rPr>
        <w:t xml:space="preserve">To data subjects (or their legal representatives), </w:t>
      </w:r>
      <w:r w:rsidR="00A70B6B" w:rsidRPr="004C3F3E">
        <w:rPr>
          <w:rFonts w:eastAsia="Times New Roman"/>
          <w:highlight w:val="yellow"/>
          <w:lang w:val="en-US"/>
        </w:rPr>
        <w:t xml:space="preserve">in response to </w:t>
      </w:r>
      <w:r w:rsidRPr="004C3F3E">
        <w:rPr>
          <w:rFonts w:eastAsia="Times New Roman"/>
          <w:highlight w:val="yellow"/>
          <w:lang w:val="en-US"/>
        </w:rPr>
        <w:t xml:space="preserve">a </w:t>
      </w:r>
      <w:r w:rsidR="00A70B6B" w:rsidRPr="004C3F3E">
        <w:rPr>
          <w:rFonts w:eastAsia="Times New Roman"/>
          <w:highlight w:val="yellow"/>
          <w:lang w:val="en-US"/>
        </w:rPr>
        <w:t>Subject A</w:t>
      </w:r>
      <w:r w:rsidRPr="004C3F3E">
        <w:rPr>
          <w:rFonts w:eastAsia="Times New Roman"/>
          <w:highlight w:val="yellow"/>
          <w:lang w:val="en-US"/>
        </w:rPr>
        <w:t xml:space="preserve">ccess </w:t>
      </w:r>
      <w:r w:rsidR="00A70B6B" w:rsidRPr="004C3F3E">
        <w:rPr>
          <w:rFonts w:eastAsia="Times New Roman"/>
          <w:highlight w:val="yellow"/>
          <w:lang w:val="en-US"/>
        </w:rPr>
        <w:t>R</w:t>
      </w:r>
      <w:r w:rsidRPr="004C3F3E">
        <w:rPr>
          <w:rFonts w:eastAsia="Times New Roman"/>
          <w:highlight w:val="yellow"/>
          <w:lang w:val="en-US"/>
        </w:rPr>
        <w:t>equest</w:t>
      </w:r>
      <w:r w:rsidR="00A70B6B" w:rsidRPr="004C3F3E">
        <w:rPr>
          <w:rFonts w:eastAsia="Times New Roman"/>
          <w:highlight w:val="yellow"/>
          <w:lang w:val="en-US"/>
        </w:rPr>
        <w:t xml:space="preserve"> (SAR)</w:t>
      </w:r>
      <w:r w:rsidRPr="004C3F3E">
        <w:rPr>
          <w:rFonts w:eastAsia="Times New Roman"/>
          <w:highlight w:val="yellow"/>
          <w:lang w:val="en-US"/>
        </w:rPr>
        <w:t xml:space="preserve"> </w:t>
      </w:r>
    </w:p>
    <w:p w14:paraId="23CBA82F" w14:textId="77777777" w:rsidR="00F57209" w:rsidRPr="004C3F3E" w:rsidRDefault="00F57209" w:rsidP="004C3F3E">
      <w:pPr>
        <w:numPr>
          <w:ilvl w:val="0"/>
          <w:numId w:val="6"/>
        </w:numPr>
        <w:spacing w:before="120" w:after="0" w:line="240" w:lineRule="auto"/>
        <w:rPr>
          <w:rFonts w:eastAsia="Times New Roman"/>
          <w:bCs/>
          <w:highlight w:val="yellow"/>
        </w:rPr>
      </w:pPr>
      <w:r w:rsidRPr="004C3F3E">
        <w:rPr>
          <w:rFonts w:eastAsia="Times New Roman"/>
          <w:bCs/>
          <w:highlight w:val="yellow"/>
        </w:rPr>
        <w:t>To the school</w:t>
      </w:r>
      <w:r w:rsidR="00D32763" w:rsidRPr="004C3F3E">
        <w:rPr>
          <w:rFonts w:eastAsia="Times New Roman"/>
          <w:bCs/>
          <w:highlight w:val="yellow"/>
        </w:rPr>
        <w:t>’s</w:t>
      </w:r>
      <w:r w:rsidRPr="004C3F3E">
        <w:rPr>
          <w:rFonts w:eastAsia="Times New Roman"/>
          <w:bCs/>
          <w:highlight w:val="yellow"/>
        </w:rPr>
        <w:t xml:space="preserve"> insurance company where the insurance company requires same in order to pursue a claim for damage done to the insured property.  </w:t>
      </w:r>
    </w:p>
    <w:p w14:paraId="56FFEB0A" w14:textId="77777777" w:rsidR="00F57209" w:rsidRPr="004C3F3E" w:rsidRDefault="00F57209" w:rsidP="004C3F3E">
      <w:pPr>
        <w:spacing w:before="120" w:after="0" w:line="240" w:lineRule="auto"/>
        <w:rPr>
          <w:rFonts w:eastAsia="Calibri"/>
          <w:b/>
          <w:i/>
        </w:rPr>
      </w:pPr>
      <w:r w:rsidRPr="004C3F3E">
        <w:rPr>
          <w:rFonts w:eastAsia="Calibri"/>
          <w:bCs/>
          <w:iCs/>
        </w:rPr>
        <w:t xml:space="preserve">Requests by </w:t>
      </w:r>
      <w:r w:rsidR="00D32763" w:rsidRPr="004C3F3E">
        <w:rPr>
          <w:rFonts w:eastAsia="Calibri"/>
          <w:bCs/>
          <w:iCs/>
        </w:rPr>
        <w:t>the police</w:t>
      </w:r>
      <w:r w:rsidR="00A70B6B" w:rsidRPr="004C3F3E">
        <w:rPr>
          <w:rFonts w:eastAsia="Calibri"/>
          <w:b/>
          <w:i/>
        </w:rPr>
        <w:t xml:space="preserve"> </w:t>
      </w:r>
      <w:r w:rsidR="00A70B6B" w:rsidRPr="004C3F3E">
        <w:rPr>
          <w:rFonts w:eastAsia="Calibri"/>
          <w:bCs/>
          <w:iCs/>
        </w:rPr>
        <w:t xml:space="preserve">should be made formally using a </w:t>
      </w:r>
      <w:r w:rsidR="009C03CF">
        <w:rPr>
          <w:rFonts w:eastAsia="Calibri"/>
          <w:bCs/>
          <w:iCs/>
        </w:rPr>
        <w:t>p</w:t>
      </w:r>
      <w:r w:rsidR="00A70B6B" w:rsidRPr="004C3F3E">
        <w:rPr>
          <w:rFonts w:eastAsia="Calibri"/>
          <w:bCs/>
          <w:iCs/>
        </w:rPr>
        <w:t>olice request form. Any uncertainty regarding the validity of a request should be raised with the DPO.</w:t>
      </w:r>
    </w:p>
    <w:p w14:paraId="32E8C1EA" w14:textId="77777777" w:rsidR="00F57209" w:rsidRPr="004C3F3E" w:rsidRDefault="00A70B6B" w:rsidP="004C3F3E">
      <w:pPr>
        <w:spacing w:before="120" w:after="0" w:line="240" w:lineRule="auto"/>
        <w:rPr>
          <w:rFonts w:eastAsia="Calibri"/>
          <w:b/>
        </w:rPr>
      </w:pPr>
      <w:r w:rsidRPr="004C3F3E">
        <w:rPr>
          <w:rFonts w:eastAsia="Calibri"/>
        </w:rPr>
        <w:t>A</w:t>
      </w:r>
      <w:r w:rsidR="00F57209" w:rsidRPr="004C3F3E">
        <w:rPr>
          <w:rFonts w:eastAsia="Calibri"/>
        </w:rPr>
        <w:t>ny person whose image has been recorded has a right to</w:t>
      </w:r>
      <w:r w:rsidRPr="004C3F3E">
        <w:rPr>
          <w:rFonts w:eastAsia="Calibri"/>
        </w:rPr>
        <w:t xml:space="preserve"> access</w:t>
      </w:r>
      <w:r w:rsidR="00F57209" w:rsidRPr="004C3F3E">
        <w:rPr>
          <w:rFonts w:eastAsia="Calibri"/>
        </w:rPr>
        <w:t xml:space="preserve"> </w:t>
      </w:r>
      <w:r w:rsidRPr="004C3F3E">
        <w:rPr>
          <w:rFonts w:eastAsia="Calibri"/>
        </w:rPr>
        <w:t xml:space="preserve">the footage </w:t>
      </w:r>
      <w:r w:rsidR="00F57209" w:rsidRPr="004C3F3E">
        <w:rPr>
          <w:rFonts w:eastAsia="Calibri"/>
        </w:rPr>
        <w:t>which relates to them</w:t>
      </w:r>
      <w:r w:rsidRPr="004C3F3E">
        <w:rPr>
          <w:rFonts w:eastAsia="Calibri"/>
        </w:rPr>
        <w:t xml:space="preserve"> as part of a Subject Access Request (SAR)</w:t>
      </w:r>
      <w:r w:rsidR="009C03CF">
        <w:rPr>
          <w:rFonts w:eastAsia="Calibri"/>
        </w:rPr>
        <w:t>.</w:t>
      </w:r>
      <w:r w:rsidR="00ED349E" w:rsidRPr="004C3F3E">
        <w:rPr>
          <w:rFonts w:eastAsia="Calibri"/>
        </w:rPr>
        <w:t xml:space="preserve"> </w:t>
      </w:r>
      <w:r w:rsidR="00F57209" w:rsidRPr="004C3F3E">
        <w:rPr>
          <w:rFonts w:eastAsia="Calibri"/>
        </w:rPr>
        <w:t xml:space="preserve">Where the image/recording identifies another individual, those images may only be released where they can be redacted/anonymised </w:t>
      </w:r>
      <w:r w:rsidRPr="004C3F3E">
        <w:rPr>
          <w:rFonts w:eastAsia="Calibri"/>
        </w:rPr>
        <w:t>or with the explicit consent of the other people identifiable in the foo</w:t>
      </w:r>
      <w:r w:rsidR="00A0747E" w:rsidRPr="004C3F3E">
        <w:rPr>
          <w:rFonts w:eastAsia="Calibri"/>
        </w:rPr>
        <w:t xml:space="preserve">tage. </w:t>
      </w:r>
      <w:r w:rsidRPr="004C3F3E">
        <w:rPr>
          <w:rFonts w:eastAsia="Calibri"/>
        </w:rPr>
        <w:t xml:space="preserve">The SAR </w:t>
      </w:r>
      <w:r w:rsidR="00E50FA1" w:rsidRPr="004C3F3E">
        <w:rPr>
          <w:rFonts w:eastAsia="Calibri"/>
        </w:rPr>
        <w:t>policy and g</w:t>
      </w:r>
      <w:r w:rsidRPr="004C3F3E">
        <w:rPr>
          <w:rFonts w:eastAsia="Calibri"/>
        </w:rPr>
        <w:t>uidance should be referred to if</w:t>
      </w:r>
      <w:r w:rsidR="00A0747E" w:rsidRPr="004C3F3E">
        <w:rPr>
          <w:rFonts w:eastAsia="Calibri"/>
        </w:rPr>
        <w:t xml:space="preserve"> such a request is made.</w:t>
      </w:r>
    </w:p>
    <w:p w14:paraId="2663FB56" w14:textId="77777777" w:rsidR="00F57209" w:rsidRPr="004C3F3E" w:rsidRDefault="00F57209" w:rsidP="004C3F3E">
      <w:pPr>
        <w:spacing w:before="120" w:after="0" w:line="240" w:lineRule="auto"/>
        <w:rPr>
          <w:rFonts w:eastAsia="Calibri"/>
        </w:rPr>
      </w:pPr>
      <w:r w:rsidRPr="004C3F3E">
        <w:rPr>
          <w:rFonts w:eastAsia="Calibri"/>
        </w:rPr>
        <w:t xml:space="preserve">A person should provide all the necessary information to assist </w:t>
      </w:r>
      <w:r w:rsidR="009B77C1" w:rsidRPr="004C3F3E">
        <w:rPr>
          <w:rFonts w:eastAsiaTheme="minorEastAsia"/>
          <w:highlight w:val="yellow"/>
          <w:shd w:val="clear" w:color="auto" w:fill="E36C0A" w:themeFill="accent6" w:themeFillShade="BF"/>
        </w:rPr>
        <w:t>ORGANISATION NAME</w:t>
      </w:r>
      <w:r w:rsidR="009B77C1" w:rsidRPr="004C3F3E">
        <w:rPr>
          <w:rFonts w:eastAsia="Calibri"/>
        </w:rPr>
        <w:t xml:space="preserve"> </w:t>
      </w:r>
      <w:r w:rsidRPr="004C3F3E">
        <w:rPr>
          <w:rFonts w:eastAsia="Calibri"/>
        </w:rPr>
        <w:t>in locating the CCTV recorded data, such as the date, time</w:t>
      </w:r>
      <w:r w:rsidR="00C60F9C" w:rsidRPr="004C3F3E">
        <w:rPr>
          <w:rFonts w:eastAsia="Calibri"/>
        </w:rPr>
        <w:t>,</w:t>
      </w:r>
      <w:r w:rsidRPr="004C3F3E">
        <w:rPr>
          <w:rFonts w:eastAsia="Calibri"/>
        </w:rPr>
        <w:t xml:space="preserve"> and location of the recording.  </w:t>
      </w:r>
    </w:p>
    <w:p w14:paraId="64ADD719" w14:textId="77777777" w:rsidR="00D32763" w:rsidRPr="004C3F3E" w:rsidRDefault="00F57209" w:rsidP="004C3F3E">
      <w:pPr>
        <w:spacing w:before="120" w:after="0" w:line="240" w:lineRule="auto"/>
        <w:rPr>
          <w:rFonts w:eastAsia="Times New Roman"/>
          <w:lang w:eastAsia="en-GB"/>
        </w:rPr>
      </w:pPr>
      <w:r w:rsidRPr="004C3F3E">
        <w:rPr>
          <w:rFonts w:eastAsia="Times New Roman"/>
          <w:lang w:eastAsia="en-GB"/>
        </w:rPr>
        <w:t xml:space="preserve">In giving a person a copy of their data, the </w:t>
      </w:r>
      <w:r w:rsidR="00C60F9C" w:rsidRPr="004C3F3E">
        <w:rPr>
          <w:rFonts w:eastAsiaTheme="minorEastAsia"/>
          <w:highlight w:val="yellow"/>
          <w:shd w:val="clear" w:color="auto" w:fill="E36C0A" w:themeFill="accent6" w:themeFillShade="BF"/>
        </w:rPr>
        <w:t>ORGANISATION NAME</w:t>
      </w:r>
      <w:r w:rsidRPr="004C3F3E">
        <w:rPr>
          <w:rFonts w:eastAsia="Times New Roman"/>
          <w:lang w:eastAsia="en-GB"/>
        </w:rPr>
        <w:t xml:space="preserve"> may provide a still/series of still pictures, a tape</w:t>
      </w:r>
      <w:r w:rsidR="00ED349E" w:rsidRPr="004C3F3E">
        <w:rPr>
          <w:rFonts w:eastAsia="Times New Roman"/>
          <w:lang w:eastAsia="en-GB"/>
        </w:rPr>
        <w:t>,</w:t>
      </w:r>
      <w:r w:rsidRPr="004C3F3E">
        <w:rPr>
          <w:rFonts w:eastAsia="Times New Roman"/>
          <w:lang w:eastAsia="en-GB"/>
        </w:rPr>
        <w:t xml:space="preserve"> or a disk with relevant images.  However, other images of other individuals </w:t>
      </w:r>
      <w:r w:rsidR="00A0747E" w:rsidRPr="004C3F3E">
        <w:rPr>
          <w:rFonts w:eastAsia="Times New Roman"/>
          <w:lang w:eastAsia="en-GB"/>
        </w:rPr>
        <w:t>must</w:t>
      </w:r>
      <w:r w:rsidRPr="004C3F3E">
        <w:rPr>
          <w:rFonts w:eastAsia="Times New Roman"/>
          <w:lang w:eastAsia="en-GB"/>
        </w:rPr>
        <w:t xml:space="preserve"> be </w:t>
      </w:r>
      <w:r w:rsidR="00A0747E" w:rsidRPr="004C3F3E">
        <w:rPr>
          <w:rFonts w:eastAsia="Times New Roman"/>
          <w:lang w:eastAsia="en-GB"/>
        </w:rPr>
        <w:t xml:space="preserve">redacted </w:t>
      </w:r>
      <w:r w:rsidRPr="004C3F3E">
        <w:rPr>
          <w:rFonts w:eastAsia="Times New Roman"/>
          <w:lang w:eastAsia="en-GB"/>
        </w:rPr>
        <w:t>before the data is released</w:t>
      </w:r>
      <w:r w:rsidR="00A0747E" w:rsidRPr="004C3F3E">
        <w:rPr>
          <w:rFonts w:eastAsia="Times New Roman"/>
          <w:lang w:eastAsia="en-GB"/>
        </w:rPr>
        <w:t xml:space="preserve"> unless they have provided explicit consent for its disclosure</w:t>
      </w:r>
      <w:r w:rsidRPr="004C3F3E">
        <w:rPr>
          <w:rFonts w:eastAsia="Times New Roman"/>
          <w:lang w:eastAsia="en-GB"/>
        </w:rPr>
        <w:t>.</w:t>
      </w:r>
    </w:p>
    <w:p w14:paraId="7C21D782" w14:textId="77777777" w:rsidR="00F57209" w:rsidRPr="002A7AFC" w:rsidRDefault="00143C3C" w:rsidP="007B5FDB">
      <w:pPr>
        <w:pStyle w:val="Style1"/>
        <w:numPr>
          <w:ilvl w:val="0"/>
          <w:numId w:val="0"/>
        </w:numPr>
        <w:rPr>
          <w:rFonts w:eastAsiaTheme="majorEastAsia" w:cs="Arial"/>
          <w:bCs/>
          <w:sz w:val="28"/>
          <w:szCs w:val="28"/>
          <w:lang w:val="en-US"/>
        </w:rPr>
      </w:pPr>
      <w:bookmarkStart w:id="15" w:name="_Toc143780644"/>
      <w:r w:rsidRPr="002A7AFC">
        <w:rPr>
          <w:rFonts w:eastAsiaTheme="majorEastAsia" w:cs="Arial"/>
          <w:bCs/>
          <w:sz w:val="28"/>
          <w:szCs w:val="28"/>
          <w:lang w:val="en-US"/>
        </w:rPr>
        <w:t>Responsibilities</w:t>
      </w:r>
      <w:bookmarkEnd w:id="15"/>
      <w:r w:rsidRPr="002A7AFC">
        <w:rPr>
          <w:rFonts w:eastAsiaTheme="majorEastAsia" w:cs="Arial"/>
          <w:bCs/>
          <w:sz w:val="28"/>
          <w:szCs w:val="28"/>
          <w:lang w:val="en-US"/>
        </w:rPr>
        <w:t xml:space="preserve"> </w:t>
      </w:r>
    </w:p>
    <w:p w14:paraId="395598FA" w14:textId="77777777" w:rsidR="00F57209" w:rsidRPr="004C3F3E" w:rsidRDefault="00F57209" w:rsidP="004C3F3E">
      <w:pPr>
        <w:autoSpaceDE w:val="0"/>
        <w:autoSpaceDN w:val="0"/>
        <w:adjustRightInd w:val="0"/>
        <w:spacing w:before="120" w:after="0" w:line="240" w:lineRule="auto"/>
        <w:rPr>
          <w:rFonts w:eastAsia="Calibri"/>
        </w:rPr>
      </w:pPr>
      <w:r w:rsidRPr="004C3F3E">
        <w:rPr>
          <w:rFonts w:eastAsia="Calibri"/>
        </w:rPr>
        <w:t xml:space="preserve">The </w:t>
      </w:r>
      <w:r w:rsidR="00C60F9C" w:rsidRPr="004C3F3E">
        <w:rPr>
          <w:rFonts w:eastAsia="Calibri"/>
          <w:highlight w:val="yellow"/>
        </w:rPr>
        <w:t>Town Clerk/</w:t>
      </w:r>
      <w:r w:rsidR="00143C3C" w:rsidRPr="004C3F3E">
        <w:rPr>
          <w:rFonts w:eastAsia="Calibri"/>
          <w:highlight w:val="yellow"/>
        </w:rPr>
        <w:t>Business Manager/H</w:t>
      </w:r>
      <w:r w:rsidR="00D32763" w:rsidRPr="004C3F3E">
        <w:rPr>
          <w:rFonts w:eastAsia="Calibri"/>
          <w:highlight w:val="yellow"/>
        </w:rPr>
        <w:t>ead Teacher</w:t>
      </w:r>
      <w:r w:rsidRPr="004C3F3E">
        <w:rPr>
          <w:rFonts w:eastAsia="Calibri"/>
        </w:rPr>
        <w:t xml:space="preserve"> will:</w:t>
      </w:r>
    </w:p>
    <w:p w14:paraId="23DA8750" w14:textId="77777777" w:rsidR="00795701" w:rsidRPr="004C3F3E" w:rsidRDefault="00795701" w:rsidP="004C3F3E">
      <w:pPr>
        <w:numPr>
          <w:ilvl w:val="0"/>
          <w:numId w:val="2"/>
        </w:numPr>
        <w:autoSpaceDE w:val="0"/>
        <w:autoSpaceDN w:val="0"/>
        <w:adjustRightInd w:val="0"/>
        <w:spacing w:before="120" w:after="0" w:line="240" w:lineRule="auto"/>
        <w:rPr>
          <w:rFonts w:eastAsia="Calibri"/>
        </w:rPr>
      </w:pPr>
      <w:r w:rsidRPr="004C3F3E">
        <w:rPr>
          <w:rFonts w:eastAsia="Calibri"/>
        </w:rPr>
        <w:t xml:space="preserve">In collaboration with the DPO keep this policy up to date reflecting any changes to </w:t>
      </w:r>
      <w:r w:rsidR="003F61DD">
        <w:rPr>
          <w:rFonts w:eastAsia="Calibri"/>
        </w:rPr>
        <w:t>n</w:t>
      </w:r>
      <w:r w:rsidRPr="004C3F3E">
        <w:rPr>
          <w:rFonts w:eastAsia="Calibri"/>
        </w:rPr>
        <w:t xml:space="preserve">ational guidance, best practice or statutory instruments that determine the use of CCTV or personal data. </w:t>
      </w:r>
    </w:p>
    <w:p w14:paraId="1185CF66" w14:textId="77777777" w:rsidR="00F57209"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Ensure that the use of CCTV systems is implemented</w:t>
      </w:r>
      <w:r w:rsidR="00214416" w:rsidRPr="004C3F3E">
        <w:rPr>
          <w:rFonts w:eastAsia="Calibri"/>
        </w:rPr>
        <w:t xml:space="preserve"> and controlled</w:t>
      </w:r>
      <w:r w:rsidR="00ED349E" w:rsidRPr="004C3F3E">
        <w:rPr>
          <w:rFonts w:eastAsia="Calibri"/>
        </w:rPr>
        <w:t xml:space="preserve"> </w:t>
      </w:r>
      <w:r w:rsidRPr="004C3F3E">
        <w:rPr>
          <w:rFonts w:eastAsia="Calibri"/>
        </w:rPr>
        <w:t xml:space="preserve">in accordance with the policy set down by </w:t>
      </w:r>
      <w:r w:rsidR="00143C3C" w:rsidRPr="004C3F3E">
        <w:rPr>
          <w:rFonts w:eastAsiaTheme="minorEastAsia"/>
          <w:highlight w:val="yellow"/>
          <w:shd w:val="clear" w:color="auto" w:fill="E36C0A" w:themeFill="accent6" w:themeFillShade="BF"/>
        </w:rPr>
        <w:t>ORGANISATION NAME</w:t>
      </w:r>
      <w:r w:rsidR="008C6BAE" w:rsidRPr="004C3F3E">
        <w:rPr>
          <w:rFonts w:eastAsia="Calibri"/>
        </w:rPr>
        <w:t xml:space="preserve"> </w:t>
      </w:r>
    </w:p>
    <w:p w14:paraId="55722C88" w14:textId="77777777" w:rsidR="00214416" w:rsidRPr="004C3F3E" w:rsidRDefault="00214416" w:rsidP="004C3F3E">
      <w:pPr>
        <w:numPr>
          <w:ilvl w:val="0"/>
          <w:numId w:val="2"/>
        </w:numPr>
        <w:autoSpaceDE w:val="0"/>
        <w:autoSpaceDN w:val="0"/>
        <w:adjustRightInd w:val="0"/>
        <w:spacing w:before="120" w:after="0" w:line="240" w:lineRule="auto"/>
        <w:rPr>
          <w:rFonts w:eastAsia="Calibri"/>
        </w:rPr>
      </w:pPr>
      <w:r w:rsidRPr="004C3F3E">
        <w:rPr>
          <w:rFonts w:eastAsia="Calibri"/>
        </w:rPr>
        <w:t xml:space="preserve">Complete a Data Protection Impact Assessment (DPIA) for any CCTV system/s and carry out a review </w:t>
      </w:r>
      <w:r w:rsidR="00795701" w:rsidRPr="004C3F3E">
        <w:rPr>
          <w:rFonts w:eastAsia="Calibri"/>
        </w:rPr>
        <w:t xml:space="preserve">of the DPIA/s </w:t>
      </w:r>
      <w:r w:rsidRPr="004C3F3E">
        <w:rPr>
          <w:rFonts w:eastAsia="Calibri"/>
        </w:rPr>
        <w:t>on an annual basis.</w:t>
      </w:r>
    </w:p>
    <w:p w14:paraId="18234B41" w14:textId="77777777" w:rsidR="00F57209" w:rsidRPr="004C3F3E" w:rsidRDefault="003172FA" w:rsidP="004C3F3E">
      <w:pPr>
        <w:numPr>
          <w:ilvl w:val="0"/>
          <w:numId w:val="2"/>
        </w:numPr>
        <w:autoSpaceDE w:val="0"/>
        <w:autoSpaceDN w:val="0"/>
        <w:adjustRightInd w:val="0"/>
        <w:spacing w:before="120" w:after="0" w:line="240" w:lineRule="auto"/>
        <w:rPr>
          <w:rFonts w:eastAsia="Calibri"/>
        </w:rPr>
      </w:pPr>
      <w:r w:rsidRPr="004C3F3E">
        <w:rPr>
          <w:rFonts w:eastAsia="Calibri"/>
        </w:rPr>
        <w:lastRenderedPageBreak/>
        <w:t>B</w:t>
      </w:r>
      <w:r w:rsidR="00F57209" w:rsidRPr="004C3F3E">
        <w:rPr>
          <w:rFonts w:eastAsia="Calibri"/>
        </w:rPr>
        <w:t>e responsible for the release of any information or recorded CCTV materials stored in compliance with this policy</w:t>
      </w:r>
      <w:r w:rsidR="00553F47">
        <w:rPr>
          <w:rFonts w:eastAsia="Calibri"/>
        </w:rPr>
        <w:t>.</w:t>
      </w:r>
    </w:p>
    <w:p w14:paraId="1D0ABB08" w14:textId="77777777" w:rsidR="00F57209"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Maintain a record of access (e.g. an access log) to or the release of tapes or any material recorded or stored in the system</w:t>
      </w:r>
      <w:r w:rsidR="00553F47">
        <w:rPr>
          <w:rFonts w:eastAsia="Calibri"/>
        </w:rPr>
        <w:t>.</w:t>
      </w:r>
    </w:p>
    <w:p w14:paraId="3FB5E125" w14:textId="77777777" w:rsidR="00F57209"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Ensure that monitoring recorded tapes are not duplicated for release</w:t>
      </w:r>
      <w:r w:rsidR="00553F47">
        <w:rPr>
          <w:rFonts w:eastAsia="Calibri"/>
        </w:rPr>
        <w:t>.</w:t>
      </w:r>
    </w:p>
    <w:p w14:paraId="3F8B2DF8" w14:textId="77777777" w:rsidR="00F57209"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 xml:space="preserve">Ensure that the </w:t>
      </w:r>
      <w:r w:rsidR="003172FA" w:rsidRPr="004C3F3E">
        <w:rPr>
          <w:rFonts w:eastAsia="Calibri"/>
        </w:rPr>
        <w:t xml:space="preserve">field </w:t>
      </w:r>
      <w:r w:rsidRPr="004C3F3E">
        <w:rPr>
          <w:rFonts w:eastAsia="Calibri"/>
        </w:rPr>
        <w:t xml:space="preserve">of view </w:t>
      </w:r>
      <w:r w:rsidR="003172FA" w:rsidRPr="004C3F3E">
        <w:rPr>
          <w:rFonts w:eastAsia="Calibri"/>
        </w:rPr>
        <w:t xml:space="preserve">of </w:t>
      </w:r>
      <w:r w:rsidRPr="004C3F3E">
        <w:rPr>
          <w:rFonts w:eastAsia="Calibri"/>
        </w:rPr>
        <w:t>cameras conforms to this policy both internally and externally</w:t>
      </w:r>
      <w:r w:rsidR="00553F47">
        <w:rPr>
          <w:rFonts w:eastAsia="Calibri"/>
        </w:rPr>
        <w:t>.</w:t>
      </w:r>
      <w:r w:rsidRPr="004C3F3E">
        <w:rPr>
          <w:rFonts w:eastAsia="Calibri"/>
        </w:rPr>
        <w:t xml:space="preserve"> </w:t>
      </w:r>
    </w:p>
    <w:p w14:paraId="596F61A7" w14:textId="77777777" w:rsidR="00F57209" w:rsidRPr="004C3F3E" w:rsidRDefault="00F57209" w:rsidP="004C3F3E">
      <w:pPr>
        <w:numPr>
          <w:ilvl w:val="0"/>
          <w:numId w:val="2"/>
        </w:numPr>
        <w:autoSpaceDE w:val="0"/>
        <w:autoSpaceDN w:val="0"/>
        <w:adjustRightInd w:val="0"/>
        <w:spacing w:before="120" w:after="0" w:line="240" w:lineRule="auto"/>
        <w:rPr>
          <w:rFonts w:eastAsia="Calibri"/>
          <w:i/>
        </w:rPr>
      </w:pPr>
      <w:r w:rsidRPr="004C3F3E">
        <w:rPr>
          <w:rFonts w:eastAsia="Calibri"/>
        </w:rPr>
        <w:t xml:space="preserve">Approve the location of temporary cameras to be used during special events that have particular security requirements and ensure their withdrawal following such events.   </w:t>
      </w:r>
      <w:r w:rsidRPr="004C3F3E">
        <w:rPr>
          <w:rFonts w:eastAsia="Calibri"/>
          <w:i/>
        </w:rPr>
        <w:t xml:space="preserve">NOTE: [Temporary cameras do not include mobile video equipment or hidden surveillance cameras used for authorised criminal investigations by </w:t>
      </w:r>
      <w:r w:rsidR="003D7835" w:rsidRPr="004C3F3E">
        <w:rPr>
          <w:rFonts w:eastAsia="Calibri"/>
          <w:i/>
        </w:rPr>
        <w:t xml:space="preserve">the </w:t>
      </w:r>
      <w:r w:rsidR="00553F47">
        <w:rPr>
          <w:rFonts w:eastAsia="Calibri"/>
          <w:i/>
        </w:rPr>
        <w:t>p</w:t>
      </w:r>
      <w:r w:rsidR="003D7835" w:rsidRPr="004C3F3E">
        <w:rPr>
          <w:rFonts w:eastAsia="Calibri"/>
          <w:i/>
        </w:rPr>
        <w:t>olice</w:t>
      </w:r>
      <w:r w:rsidRPr="004C3F3E">
        <w:rPr>
          <w:rFonts w:eastAsia="Calibri"/>
          <w:i/>
        </w:rPr>
        <w:t>].</w:t>
      </w:r>
    </w:p>
    <w:p w14:paraId="2102265A" w14:textId="77777777" w:rsidR="00F57209" w:rsidRPr="004C3F3E" w:rsidRDefault="00A74760" w:rsidP="004C3F3E">
      <w:pPr>
        <w:numPr>
          <w:ilvl w:val="0"/>
          <w:numId w:val="2"/>
        </w:numPr>
        <w:autoSpaceDE w:val="0"/>
        <w:autoSpaceDN w:val="0"/>
        <w:adjustRightInd w:val="0"/>
        <w:spacing w:before="120" w:after="0" w:line="240" w:lineRule="auto"/>
        <w:rPr>
          <w:rFonts w:eastAsia="Calibri"/>
        </w:rPr>
      </w:pPr>
      <w:r w:rsidRPr="004C3F3E">
        <w:rPr>
          <w:rFonts w:eastAsia="Calibri"/>
        </w:rPr>
        <w:t>Consider</w:t>
      </w:r>
      <w:r w:rsidR="00F57209" w:rsidRPr="004C3F3E">
        <w:rPr>
          <w:rFonts w:eastAsia="Calibri"/>
        </w:rPr>
        <w:t xml:space="preserve"> both </w:t>
      </w:r>
      <w:r w:rsidR="00F57209" w:rsidRPr="004C3F3E">
        <w:rPr>
          <w:rFonts w:eastAsia="Calibri"/>
          <w:highlight w:val="yellow"/>
        </w:rPr>
        <w:t>students</w:t>
      </w:r>
      <w:r w:rsidR="00C60F9C" w:rsidRPr="004C3F3E">
        <w:rPr>
          <w:rFonts w:eastAsia="Calibri"/>
          <w:highlight w:val="yellow"/>
        </w:rPr>
        <w:t>/members of the public</w:t>
      </w:r>
      <w:r w:rsidR="00F57209" w:rsidRPr="004C3F3E">
        <w:rPr>
          <w:rFonts w:eastAsia="Calibri"/>
        </w:rPr>
        <w:t xml:space="preserve"> and staff feedback/complaints regarding possible invasion of privacy or confidentiality due to the location of a particular CCTV camera or associated </w:t>
      </w:r>
      <w:r w:rsidRPr="004C3F3E">
        <w:rPr>
          <w:rFonts w:eastAsia="Calibri"/>
        </w:rPr>
        <w:t>equipment.</w:t>
      </w:r>
      <w:r w:rsidR="00F57209" w:rsidRPr="004C3F3E">
        <w:rPr>
          <w:rFonts w:eastAsia="Calibri"/>
        </w:rPr>
        <w:t xml:space="preserve"> </w:t>
      </w:r>
    </w:p>
    <w:p w14:paraId="6A8606A3" w14:textId="77777777" w:rsidR="00F57209"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 xml:space="preserve">Co-operate with the Health &amp; Safety Officer of </w:t>
      </w:r>
      <w:r w:rsidR="00143C3C" w:rsidRPr="004C3F3E">
        <w:rPr>
          <w:rFonts w:eastAsiaTheme="minorEastAsia"/>
          <w:highlight w:val="yellow"/>
          <w:shd w:val="clear" w:color="auto" w:fill="E36C0A" w:themeFill="accent6" w:themeFillShade="BF"/>
        </w:rPr>
        <w:t>ORGANISATION NAME</w:t>
      </w:r>
      <w:r w:rsidR="00143C3C" w:rsidRPr="004C3F3E">
        <w:rPr>
          <w:rFonts w:eastAsia="Calibri"/>
          <w:bCs/>
        </w:rPr>
        <w:t xml:space="preserve"> </w:t>
      </w:r>
      <w:r w:rsidRPr="004C3F3E">
        <w:rPr>
          <w:rFonts w:eastAsia="Calibri"/>
        </w:rPr>
        <w:t>in reporting on the CCTV system operation</w:t>
      </w:r>
      <w:r w:rsidR="00C60F9C" w:rsidRPr="004C3F3E">
        <w:rPr>
          <w:rFonts w:eastAsia="Calibri"/>
        </w:rPr>
        <w:t>.</w:t>
      </w:r>
    </w:p>
    <w:p w14:paraId="32B9810B" w14:textId="77777777" w:rsidR="00F57209"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Ensure that external cameras are non-intrusive in terms of their positions and views and comply with the principle of “Reasonable Expectation of Privacy</w:t>
      </w:r>
      <w:r w:rsidR="00553F47">
        <w:rPr>
          <w:rFonts w:eastAsia="Calibri"/>
        </w:rPr>
        <w:t>.</w:t>
      </w:r>
      <w:r w:rsidRPr="004C3F3E">
        <w:rPr>
          <w:rFonts w:eastAsia="Calibri"/>
        </w:rPr>
        <w:t xml:space="preserve">” </w:t>
      </w:r>
    </w:p>
    <w:p w14:paraId="11985712" w14:textId="77777777" w:rsidR="00F57209"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Ensure that monitoring tapes are stored in a secure place with access by authorised personnel only</w:t>
      </w:r>
      <w:r w:rsidR="00553F47">
        <w:rPr>
          <w:rFonts w:eastAsia="Calibri"/>
        </w:rPr>
        <w:t>.</w:t>
      </w:r>
    </w:p>
    <w:p w14:paraId="1C50F960" w14:textId="77777777" w:rsidR="004F30ED"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 xml:space="preserve">Ensure that images recorded on tapes/DVDs/digital recordings are stored for a period not longer than </w:t>
      </w:r>
      <w:r w:rsidR="00143C3C" w:rsidRPr="004C3F3E">
        <w:rPr>
          <w:rFonts w:eastAsia="Calibri"/>
          <w:highlight w:val="yellow"/>
          <w:u w:val="single"/>
        </w:rPr>
        <w:t>X</w:t>
      </w:r>
      <w:r w:rsidRPr="004C3F3E">
        <w:rPr>
          <w:rFonts w:eastAsia="Calibri"/>
          <w:highlight w:val="yellow"/>
          <w:u w:val="single"/>
        </w:rPr>
        <w:t xml:space="preserve"> days</w:t>
      </w:r>
      <w:r w:rsidRPr="004C3F3E">
        <w:rPr>
          <w:rFonts w:eastAsia="Calibri"/>
        </w:rPr>
        <w:t xml:space="preserve"> and are then erased unless required as part of a criminal investigation or court proceedings (criminal or civil) or</w:t>
      </w:r>
      <w:r w:rsidR="00C60F9C" w:rsidRPr="004C3F3E">
        <w:rPr>
          <w:rFonts w:eastAsia="Calibri"/>
        </w:rPr>
        <w:t xml:space="preserve"> other</w:t>
      </w:r>
      <w:r w:rsidRPr="004C3F3E">
        <w:rPr>
          <w:rFonts w:eastAsia="Calibri"/>
        </w:rPr>
        <w:t xml:space="preserve"> use as approved by </w:t>
      </w:r>
      <w:r w:rsidR="00C60F9C" w:rsidRPr="004C3F3E">
        <w:rPr>
          <w:rFonts w:eastAsia="Calibri"/>
        </w:rPr>
        <w:t>senior management in consultation with the DPO.</w:t>
      </w:r>
    </w:p>
    <w:p w14:paraId="697B9550" w14:textId="77777777" w:rsidR="00F57209"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Ensure that camera control is not infringing an individual’s reasonable expectation of privacy in public areas</w:t>
      </w:r>
      <w:r w:rsidR="00C60F9C" w:rsidRPr="004C3F3E">
        <w:rPr>
          <w:rFonts w:eastAsia="Calibri"/>
        </w:rPr>
        <w:t>.</w:t>
      </w:r>
      <w:r w:rsidRPr="004C3F3E">
        <w:rPr>
          <w:rFonts w:eastAsia="Calibri"/>
        </w:rPr>
        <w:t xml:space="preserve"> </w:t>
      </w:r>
    </w:p>
    <w:p w14:paraId="451C1C2B" w14:textId="77777777" w:rsidR="00F57209" w:rsidRPr="004C3F3E" w:rsidRDefault="00F57209" w:rsidP="004C3F3E">
      <w:pPr>
        <w:numPr>
          <w:ilvl w:val="0"/>
          <w:numId w:val="2"/>
        </w:numPr>
        <w:autoSpaceDE w:val="0"/>
        <w:autoSpaceDN w:val="0"/>
        <w:adjustRightInd w:val="0"/>
        <w:spacing w:before="120" w:after="0" w:line="240" w:lineRule="auto"/>
        <w:rPr>
          <w:rFonts w:eastAsia="Calibri"/>
        </w:rPr>
      </w:pPr>
      <w:r w:rsidRPr="004C3F3E">
        <w:rPr>
          <w:rFonts w:eastAsia="Calibri"/>
        </w:rPr>
        <w:t xml:space="preserve">Ensure that where </w:t>
      </w:r>
      <w:r w:rsidR="004F30ED" w:rsidRPr="004C3F3E">
        <w:rPr>
          <w:rFonts w:eastAsia="Calibri"/>
        </w:rPr>
        <w:t xml:space="preserve">the </w:t>
      </w:r>
      <w:r w:rsidR="00553F47">
        <w:rPr>
          <w:rFonts w:eastAsia="Calibri"/>
        </w:rPr>
        <w:t>p</w:t>
      </w:r>
      <w:r w:rsidR="004F30ED" w:rsidRPr="004C3F3E">
        <w:rPr>
          <w:rFonts w:eastAsia="Calibri"/>
        </w:rPr>
        <w:t>olice</w:t>
      </w:r>
      <w:r w:rsidRPr="004C3F3E">
        <w:rPr>
          <w:rFonts w:eastAsia="Calibri"/>
        </w:rPr>
        <w:t xml:space="preserve"> request to set up mobile video equipment for criminal investigations, legal advice has been obtained and such activities have the approval of </w:t>
      </w:r>
      <w:r w:rsidR="00C60F9C" w:rsidRPr="004C3F3E">
        <w:rPr>
          <w:rFonts w:eastAsia="Calibri"/>
        </w:rPr>
        <w:t xml:space="preserve">senior management. </w:t>
      </w:r>
    </w:p>
    <w:p w14:paraId="62716BFF" w14:textId="77777777" w:rsidR="00C60F9C" w:rsidRPr="004C3F3E" w:rsidRDefault="00C60F9C" w:rsidP="004C3F3E">
      <w:pPr>
        <w:spacing w:before="120" w:after="0" w:line="240" w:lineRule="auto"/>
        <w:ind w:left="360"/>
        <w:rPr>
          <w:rFonts w:eastAsia="Calibri"/>
          <w:b/>
          <w:highlight w:val="yellow"/>
        </w:rPr>
      </w:pPr>
      <w:r w:rsidRPr="004C3F3E">
        <w:rPr>
          <w:rFonts w:eastAsia="Calibri"/>
          <w:b/>
          <w:highlight w:val="yellow"/>
        </w:rPr>
        <w:t>SECURITY COMPANIES</w:t>
      </w:r>
    </w:p>
    <w:p w14:paraId="3448EF54" w14:textId="77777777" w:rsidR="00C60F9C" w:rsidRPr="004C3F3E" w:rsidRDefault="00C60F9C" w:rsidP="004C3F3E">
      <w:pPr>
        <w:spacing w:before="120" w:after="0" w:line="240" w:lineRule="auto"/>
        <w:ind w:left="360"/>
        <w:rPr>
          <w:rFonts w:eastAsia="Calibri"/>
          <w:highlight w:val="yellow"/>
        </w:rPr>
      </w:pPr>
      <w:r w:rsidRPr="004C3F3E">
        <w:rPr>
          <w:rFonts w:eastAsia="Calibri"/>
          <w:highlight w:val="yellow"/>
        </w:rPr>
        <w:t>The School/Town Council’s CCTV system is controlled by a contracted security company.</w:t>
      </w:r>
    </w:p>
    <w:p w14:paraId="6D122D40" w14:textId="77777777" w:rsidR="00C60F9C" w:rsidRPr="004C3F3E" w:rsidRDefault="00C60F9C" w:rsidP="004C3F3E">
      <w:pPr>
        <w:spacing w:before="120" w:after="0" w:line="240" w:lineRule="auto"/>
        <w:ind w:left="360"/>
        <w:rPr>
          <w:rFonts w:eastAsia="Calibri"/>
          <w:highlight w:val="yellow"/>
        </w:rPr>
      </w:pPr>
      <w:r w:rsidRPr="004C3F3E">
        <w:rPr>
          <w:rFonts w:eastAsia="Calibri"/>
          <w:highlight w:val="yellow"/>
        </w:rPr>
        <w:t>The following applies:</w:t>
      </w:r>
    </w:p>
    <w:p w14:paraId="6D5ED1E1" w14:textId="77777777" w:rsidR="00A74760" w:rsidRPr="004C3F3E" w:rsidRDefault="00C60F9C" w:rsidP="004C3F3E">
      <w:pPr>
        <w:spacing w:before="120" w:after="0" w:line="240" w:lineRule="auto"/>
        <w:ind w:left="360"/>
        <w:rPr>
          <w:rFonts w:eastAsia="Calibri"/>
          <w:highlight w:val="yellow"/>
        </w:rPr>
      </w:pPr>
      <w:r w:rsidRPr="004C3F3E">
        <w:rPr>
          <w:rFonts w:eastAsia="Calibri"/>
          <w:highlight w:val="yellow"/>
        </w:rPr>
        <w:t xml:space="preserve">The </w:t>
      </w:r>
      <w:r w:rsidR="00A74760" w:rsidRPr="004C3F3E">
        <w:rPr>
          <w:rFonts w:eastAsia="Calibri"/>
          <w:b/>
          <w:bCs/>
          <w:highlight w:val="yellow"/>
        </w:rPr>
        <w:t>school/town c</w:t>
      </w:r>
      <w:r w:rsidRPr="004C3F3E">
        <w:rPr>
          <w:rFonts w:eastAsia="Calibri"/>
          <w:b/>
          <w:bCs/>
          <w:highlight w:val="yellow"/>
        </w:rPr>
        <w:t>ouncil</w:t>
      </w:r>
      <w:r w:rsidRPr="004C3F3E">
        <w:rPr>
          <w:rFonts w:eastAsia="Calibri"/>
          <w:highlight w:val="yellow"/>
        </w:rPr>
        <w:t xml:space="preserve"> has </w:t>
      </w:r>
      <w:r w:rsidRPr="004C3F3E">
        <w:rPr>
          <w:rFonts w:eastAsia="Calibri"/>
          <w:b/>
          <w:highlight w:val="yellow"/>
          <w:u w:val="single"/>
        </w:rPr>
        <w:t>a written contract with the security company in place</w:t>
      </w:r>
      <w:r w:rsidRPr="004C3F3E">
        <w:rPr>
          <w:rFonts w:eastAsia="Calibri"/>
          <w:highlight w:val="yellow"/>
        </w:rPr>
        <w:t xml:space="preserve"> which details the areas to be monitored, how long data is to be stored, what the security company may do with the data, what security standards should be in place and what verification procedures apply. </w:t>
      </w:r>
    </w:p>
    <w:p w14:paraId="69A698A6" w14:textId="77777777" w:rsidR="00C60F9C" w:rsidRPr="004C3F3E" w:rsidRDefault="00C60F9C" w:rsidP="004C3F3E">
      <w:pPr>
        <w:spacing w:before="120" w:after="0" w:line="240" w:lineRule="auto"/>
        <w:ind w:left="360"/>
        <w:rPr>
          <w:rFonts w:eastAsia="Calibri"/>
          <w:highlight w:val="yellow"/>
        </w:rPr>
      </w:pPr>
      <w:r w:rsidRPr="004C3F3E">
        <w:rPr>
          <w:rFonts w:eastAsia="Calibri"/>
          <w:highlight w:val="yellow"/>
        </w:rPr>
        <w:t xml:space="preserve">The written contract also states that the security company will give the </w:t>
      </w:r>
      <w:r w:rsidR="00A74760" w:rsidRPr="004C3F3E">
        <w:rPr>
          <w:rFonts w:eastAsia="Calibri"/>
          <w:b/>
          <w:bCs/>
          <w:highlight w:val="yellow"/>
        </w:rPr>
        <w:t xml:space="preserve">school/town </w:t>
      </w:r>
      <w:r w:rsidRPr="004C3F3E">
        <w:rPr>
          <w:rFonts w:eastAsia="Calibri"/>
          <w:b/>
          <w:bCs/>
          <w:highlight w:val="yellow"/>
        </w:rPr>
        <w:t>council</w:t>
      </w:r>
      <w:r w:rsidRPr="004C3F3E">
        <w:rPr>
          <w:rFonts w:eastAsia="Calibri"/>
          <w:highlight w:val="yellow"/>
        </w:rPr>
        <w:t xml:space="preserve"> all reasonable assistance to deal with any subject access request made under </w:t>
      </w:r>
      <w:r w:rsidR="00553F47">
        <w:rPr>
          <w:rFonts w:eastAsia="Calibri"/>
          <w:highlight w:val="yellow"/>
        </w:rPr>
        <w:t>d</w:t>
      </w:r>
      <w:r w:rsidRPr="004C3F3E">
        <w:rPr>
          <w:rFonts w:eastAsia="Calibri"/>
          <w:highlight w:val="yellow"/>
        </w:rPr>
        <w:t xml:space="preserve">ata </w:t>
      </w:r>
      <w:r w:rsidR="00553F47">
        <w:rPr>
          <w:rFonts w:eastAsia="Calibri"/>
          <w:highlight w:val="yellow"/>
        </w:rPr>
        <w:t>p</w:t>
      </w:r>
      <w:r w:rsidRPr="004C3F3E">
        <w:rPr>
          <w:rFonts w:eastAsia="Calibri"/>
          <w:highlight w:val="yellow"/>
        </w:rPr>
        <w:t xml:space="preserve">rotection </w:t>
      </w:r>
      <w:r w:rsidR="00553F47">
        <w:rPr>
          <w:rFonts w:eastAsia="Calibri"/>
          <w:highlight w:val="yellow"/>
        </w:rPr>
        <w:t>l</w:t>
      </w:r>
      <w:r w:rsidRPr="004C3F3E">
        <w:rPr>
          <w:rFonts w:eastAsia="Calibri"/>
          <w:highlight w:val="yellow"/>
        </w:rPr>
        <w:t xml:space="preserve">aws which may be received by the </w:t>
      </w:r>
      <w:r w:rsidR="00A74760" w:rsidRPr="004C3F3E">
        <w:rPr>
          <w:rFonts w:eastAsia="Calibri"/>
          <w:b/>
          <w:bCs/>
          <w:highlight w:val="yellow"/>
        </w:rPr>
        <w:t>school/town council</w:t>
      </w:r>
      <w:r w:rsidR="00A74760" w:rsidRPr="004C3F3E">
        <w:rPr>
          <w:rFonts w:eastAsia="Calibri"/>
          <w:highlight w:val="yellow"/>
        </w:rPr>
        <w:t xml:space="preserve"> </w:t>
      </w:r>
      <w:r w:rsidRPr="004C3F3E">
        <w:rPr>
          <w:rFonts w:eastAsia="Calibri"/>
          <w:highlight w:val="yellow"/>
        </w:rPr>
        <w:t xml:space="preserve">within the statutory time-frame (generally 30 days).  </w:t>
      </w:r>
    </w:p>
    <w:p w14:paraId="373B1882" w14:textId="77777777" w:rsidR="00A74760" w:rsidRPr="004C3F3E" w:rsidRDefault="00C60F9C" w:rsidP="004C3F3E">
      <w:pPr>
        <w:spacing w:before="120" w:after="0" w:line="240" w:lineRule="auto"/>
        <w:ind w:left="360"/>
        <w:rPr>
          <w:rFonts w:eastAsia="Calibri"/>
          <w:highlight w:val="yellow"/>
        </w:rPr>
      </w:pPr>
      <w:r w:rsidRPr="004C3F3E">
        <w:rPr>
          <w:rFonts w:eastAsia="Calibri"/>
          <w:highlight w:val="yellow"/>
        </w:rPr>
        <w:t xml:space="preserve">Security companies that place and operate cameras on behalf of clients are considered to be "Data Processors."  As data processors, they operate under the instruction of data controllers (their clients). </w:t>
      </w:r>
    </w:p>
    <w:p w14:paraId="712804E5" w14:textId="77777777" w:rsidR="00A74760" w:rsidRPr="004C3F3E" w:rsidRDefault="00C60F9C" w:rsidP="004C3F3E">
      <w:pPr>
        <w:spacing w:before="120" w:after="0" w:line="240" w:lineRule="auto"/>
        <w:ind w:left="360"/>
        <w:rPr>
          <w:rFonts w:eastAsia="Calibri"/>
          <w:highlight w:val="yellow"/>
        </w:rPr>
      </w:pPr>
      <w:r w:rsidRPr="004C3F3E">
        <w:rPr>
          <w:rFonts w:eastAsia="Calibri"/>
          <w:highlight w:val="yellow"/>
        </w:rPr>
        <w:t xml:space="preserve">Data </w:t>
      </w:r>
      <w:r w:rsidR="00553F47">
        <w:rPr>
          <w:rFonts w:eastAsia="Calibri"/>
          <w:highlight w:val="yellow"/>
        </w:rPr>
        <w:t>p</w:t>
      </w:r>
      <w:r w:rsidRPr="004C3F3E">
        <w:rPr>
          <w:rFonts w:eastAsia="Calibri"/>
          <w:highlight w:val="yellow"/>
        </w:rPr>
        <w:t xml:space="preserve">rotection </w:t>
      </w:r>
      <w:r w:rsidR="00553F47">
        <w:rPr>
          <w:rFonts w:eastAsia="Calibri"/>
          <w:highlight w:val="yellow"/>
        </w:rPr>
        <w:t>l</w:t>
      </w:r>
      <w:r w:rsidRPr="004C3F3E">
        <w:rPr>
          <w:rFonts w:eastAsia="Calibri"/>
          <w:highlight w:val="yellow"/>
        </w:rPr>
        <w:t xml:space="preserve">aws place a number of obligations on data processors. These include having appropriate security measures in place to prevent unauthorised access to, or unauthorised </w:t>
      </w:r>
      <w:r w:rsidRPr="004C3F3E">
        <w:rPr>
          <w:rFonts w:eastAsia="Calibri"/>
          <w:highlight w:val="yellow"/>
        </w:rPr>
        <w:lastRenderedPageBreak/>
        <w:t>alteration, disclosure</w:t>
      </w:r>
      <w:r w:rsidR="00A74760" w:rsidRPr="004C3F3E">
        <w:rPr>
          <w:rFonts w:eastAsia="Calibri"/>
          <w:highlight w:val="yellow"/>
        </w:rPr>
        <w:t>,</w:t>
      </w:r>
      <w:r w:rsidRPr="004C3F3E">
        <w:rPr>
          <w:rFonts w:eastAsia="Calibri"/>
          <w:highlight w:val="yellow"/>
        </w:rPr>
        <w:t xml:space="preserve"> or destruction of, the data, in particular where the processing involves the transmission of data over a network and against all unlawful forms of processing.  </w:t>
      </w:r>
    </w:p>
    <w:p w14:paraId="2750C4F2" w14:textId="77777777" w:rsidR="00C60F9C" w:rsidRPr="004C3F3E" w:rsidRDefault="00C60F9C" w:rsidP="004C3F3E">
      <w:pPr>
        <w:spacing w:before="120" w:after="0" w:line="240" w:lineRule="auto"/>
        <w:ind w:left="360"/>
        <w:rPr>
          <w:rFonts w:eastAsia="Calibri"/>
        </w:rPr>
      </w:pPr>
      <w:r w:rsidRPr="004C3F3E">
        <w:rPr>
          <w:rFonts w:eastAsia="Calibri"/>
          <w:highlight w:val="yellow"/>
        </w:rPr>
        <w:t>This obligation can be met by having appropriate access controls to image storage or having robust encryption where remote access to live recording is permitted. Staff of the security company ha</w:t>
      </w:r>
      <w:r w:rsidR="002E699C">
        <w:rPr>
          <w:rFonts w:eastAsia="Calibri"/>
          <w:highlight w:val="yellow"/>
        </w:rPr>
        <w:t>ve</w:t>
      </w:r>
      <w:r w:rsidRPr="004C3F3E">
        <w:rPr>
          <w:rFonts w:eastAsia="Calibri"/>
          <w:highlight w:val="yellow"/>
        </w:rPr>
        <w:t xml:space="preserve"> been made aware of their obligations relating to the security of data.</w:t>
      </w:r>
      <w:r w:rsidRPr="004C3F3E">
        <w:rPr>
          <w:rFonts w:eastAsia="Calibri"/>
        </w:rPr>
        <w:t xml:space="preserve"> </w:t>
      </w:r>
    </w:p>
    <w:p w14:paraId="60A04636" w14:textId="77777777" w:rsidR="00F57209" w:rsidRPr="002A7AFC" w:rsidRDefault="00143C3C" w:rsidP="007B5FDB">
      <w:pPr>
        <w:pStyle w:val="Style1"/>
        <w:numPr>
          <w:ilvl w:val="0"/>
          <w:numId w:val="0"/>
        </w:numPr>
        <w:rPr>
          <w:rFonts w:eastAsiaTheme="majorEastAsia" w:cs="Arial"/>
          <w:bCs/>
          <w:sz w:val="28"/>
          <w:szCs w:val="28"/>
          <w:lang w:val="en-US"/>
        </w:rPr>
      </w:pPr>
      <w:bookmarkStart w:id="16" w:name="_Toc143780645"/>
      <w:r w:rsidRPr="002A7AFC">
        <w:rPr>
          <w:rFonts w:eastAsiaTheme="majorEastAsia" w:cs="Arial"/>
          <w:bCs/>
          <w:sz w:val="28"/>
          <w:szCs w:val="28"/>
          <w:lang w:val="en-US"/>
        </w:rPr>
        <w:t xml:space="preserve">Implementation </w:t>
      </w:r>
      <w:r w:rsidR="004C3F3E" w:rsidRPr="002A7AFC">
        <w:rPr>
          <w:rFonts w:eastAsiaTheme="majorEastAsia" w:cs="Arial"/>
          <w:bCs/>
          <w:sz w:val="28"/>
          <w:szCs w:val="28"/>
          <w:lang w:val="en-US"/>
        </w:rPr>
        <w:t>and</w:t>
      </w:r>
      <w:r w:rsidRPr="002A7AFC">
        <w:rPr>
          <w:rFonts w:eastAsiaTheme="majorEastAsia" w:cs="Arial"/>
          <w:bCs/>
          <w:sz w:val="28"/>
          <w:szCs w:val="28"/>
          <w:lang w:val="en-US"/>
        </w:rPr>
        <w:t xml:space="preserve"> Review</w:t>
      </w:r>
      <w:bookmarkEnd w:id="16"/>
    </w:p>
    <w:p w14:paraId="7FB27EB3" w14:textId="77777777" w:rsidR="00F57209" w:rsidRPr="004C3F3E" w:rsidRDefault="00F57209" w:rsidP="004C3F3E">
      <w:pPr>
        <w:spacing w:before="120" w:after="0" w:line="240" w:lineRule="auto"/>
        <w:rPr>
          <w:rFonts w:eastAsia="Calibri"/>
        </w:rPr>
      </w:pPr>
      <w:r w:rsidRPr="004C3F3E">
        <w:rPr>
          <w:rFonts w:eastAsia="Calibri"/>
        </w:rPr>
        <w:t>The policy will be reviewed</w:t>
      </w:r>
      <w:r w:rsidR="002C4C58" w:rsidRPr="004C3F3E">
        <w:rPr>
          <w:rFonts w:eastAsia="Calibri"/>
        </w:rPr>
        <w:t xml:space="preserve"> </w:t>
      </w:r>
      <w:r w:rsidR="00795701" w:rsidRPr="004C3F3E">
        <w:rPr>
          <w:rFonts w:eastAsia="Calibri"/>
        </w:rPr>
        <w:t>on an (</w:t>
      </w:r>
      <w:r w:rsidR="00795701" w:rsidRPr="004C3F3E">
        <w:rPr>
          <w:rFonts w:eastAsia="Calibri"/>
          <w:highlight w:val="yellow"/>
        </w:rPr>
        <w:t>annual/biennial</w:t>
      </w:r>
      <w:r w:rsidR="00795701" w:rsidRPr="004C3F3E">
        <w:rPr>
          <w:rFonts w:eastAsia="Calibri"/>
        </w:rPr>
        <w:t xml:space="preserve">) basis or in the event of significant change to the system, national guidance, best practice of legislation relating to the capture of images by CCTV. </w:t>
      </w:r>
    </w:p>
    <w:p w14:paraId="7DB3873E" w14:textId="77777777" w:rsidR="0025552E" w:rsidRPr="004C3F3E" w:rsidRDefault="0025552E" w:rsidP="004C3F3E">
      <w:pPr>
        <w:spacing w:before="120" w:after="0" w:line="240" w:lineRule="auto"/>
      </w:pPr>
      <w:r w:rsidRPr="004C3F3E">
        <w:t xml:space="preserve">This policy was approved by the </w:t>
      </w:r>
      <w:r w:rsidR="00A74760" w:rsidRPr="002E699C">
        <w:rPr>
          <w:highlight w:val="yellow"/>
        </w:rPr>
        <w:t>Council/</w:t>
      </w:r>
      <w:r w:rsidRPr="002E699C">
        <w:rPr>
          <w:highlight w:val="yellow"/>
        </w:rPr>
        <w:t>Governing Body/ Board of Trustees</w:t>
      </w:r>
      <w:r w:rsidRPr="004C3F3E">
        <w:t xml:space="preserve"> on </w:t>
      </w:r>
      <w:r w:rsidRPr="004C3F3E">
        <w:rPr>
          <w:highlight w:val="yellow"/>
        </w:rPr>
        <w:t>[DATE]</w:t>
      </w:r>
    </w:p>
    <w:p w14:paraId="6B585D37" w14:textId="77777777" w:rsidR="00B93F08" w:rsidRPr="004C3F3E" w:rsidRDefault="0025552E" w:rsidP="004C3F3E">
      <w:pPr>
        <w:spacing w:before="120" w:after="0" w:line="240" w:lineRule="auto"/>
        <w:rPr>
          <w:rFonts w:eastAsia="Calibri"/>
          <w:b/>
          <w:color w:val="E36C0A"/>
        </w:rPr>
      </w:pPr>
      <w:r w:rsidRPr="004C3F3E">
        <w:t xml:space="preserve">Signed: </w:t>
      </w:r>
      <w:r w:rsidRPr="004C3F3E">
        <w:rPr>
          <w:highlight w:val="yellow"/>
        </w:rPr>
        <w:t>[NAME &amp; ROLE]</w:t>
      </w:r>
    </w:p>
    <w:sectPr w:rsidR="00B93F08" w:rsidRPr="004C3F3E" w:rsidSect="007B5FDB">
      <w:headerReference w:type="default" r:id="rId13"/>
      <w:footerReference w:type="default" r:id="rId14"/>
      <w:pgSz w:w="11906" w:h="16838"/>
      <w:pgMar w:top="567" w:right="567" w:bottom="567" w:left="567"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3977" w14:textId="77777777" w:rsidR="00A77C0B" w:rsidRDefault="00A77C0B" w:rsidP="0078246D">
      <w:pPr>
        <w:spacing w:after="0" w:line="240" w:lineRule="auto"/>
      </w:pPr>
      <w:r>
        <w:separator/>
      </w:r>
    </w:p>
  </w:endnote>
  <w:endnote w:type="continuationSeparator" w:id="0">
    <w:p w14:paraId="6944E194" w14:textId="77777777" w:rsidR="00A77C0B" w:rsidRDefault="00A77C0B" w:rsidP="0078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403141924"/>
      <w:docPartObj>
        <w:docPartGallery w:val="Page Numbers (Bottom of Page)"/>
        <w:docPartUnique/>
      </w:docPartObj>
    </w:sdtPr>
    <w:sdtEndPr>
      <w:rPr>
        <w:spacing w:val="60"/>
      </w:rPr>
    </w:sdtEndPr>
    <w:sdtContent>
      <w:p w14:paraId="23CEC909" w14:textId="77777777" w:rsidR="00C53805" w:rsidRPr="007B5FDB" w:rsidRDefault="007B5FDB" w:rsidP="007B5FDB">
        <w:pPr>
          <w:pStyle w:val="Footer"/>
          <w:pBdr>
            <w:top w:val="single" w:sz="4" w:space="1" w:color="D9D9D9" w:themeColor="background1" w:themeShade="D9"/>
          </w:pBdr>
          <w:tabs>
            <w:tab w:val="clear" w:pos="4513"/>
            <w:tab w:val="clear" w:pos="9026"/>
            <w:tab w:val="right" w:pos="10772"/>
          </w:tabs>
          <w:rPr>
            <w:b/>
            <w:bCs/>
            <w:color w:val="000000" w:themeColor="text1"/>
          </w:rPr>
        </w:pPr>
        <w:r w:rsidRPr="00614ACF">
          <w:rPr>
            <w:color w:val="000000" w:themeColor="text1"/>
          </w:rPr>
          <w:fldChar w:fldCharType="begin"/>
        </w:r>
        <w:r w:rsidRPr="00614ACF">
          <w:rPr>
            <w:color w:val="000000" w:themeColor="text1"/>
          </w:rPr>
          <w:instrText xml:space="preserve"> PAGE   \* MERGEFORMAT </w:instrText>
        </w:r>
        <w:r w:rsidRPr="00614ACF">
          <w:rPr>
            <w:color w:val="000000" w:themeColor="text1"/>
          </w:rPr>
          <w:fldChar w:fldCharType="separate"/>
        </w:r>
        <w:r>
          <w:rPr>
            <w:color w:val="000000" w:themeColor="text1"/>
          </w:rPr>
          <w:t>1</w:t>
        </w:r>
        <w:r w:rsidRPr="00614ACF">
          <w:rPr>
            <w:b/>
            <w:bCs/>
            <w:noProof/>
            <w:color w:val="000000" w:themeColor="text1"/>
          </w:rPr>
          <w:fldChar w:fldCharType="end"/>
        </w:r>
        <w:r w:rsidRPr="00614ACF">
          <w:rPr>
            <w:b/>
            <w:bCs/>
            <w:color w:val="000000" w:themeColor="text1"/>
          </w:rPr>
          <w:t xml:space="preserve"> | </w:t>
        </w:r>
        <w:r w:rsidRPr="00614ACF">
          <w:rPr>
            <w:color w:val="000000" w:themeColor="text1"/>
            <w:spacing w:val="60"/>
          </w:rPr>
          <w:t>Page</w:t>
        </w:r>
        <w:r w:rsidRPr="00614ACF">
          <w:rPr>
            <w:b/>
            <w:bCs/>
            <w:color w:val="000000" w:themeColor="text1"/>
          </w:rPr>
          <w:tab/>
        </w:r>
        <w:r>
          <w:rPr>
            <w:b/>
            <w:bCs/>
            <w:color w:val="000000" w:themeColor="text1"/>
          </w:rPr>
          <w:t>CCTV</w:t>
        </w:r>
        <w:r w:rsidRPr="00614ACF">
          <w:rPr>
            <w:b/>
            <w:bCs/>
            <w:color w:val="000000" w:themeColor="text1"/>
          </w:rPr>
          <w:t xml:space="preserve"> Policy v2.</w:t>
        </w:r>
        <w:r w:rsidR="006D0A8A">
          <w:rPr>
            <w:b/>
            <w:bCs/>
            <w:color w:val="000000" w:themeColor="text1"/>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D646" w14:textId="77777777" w:rsidR="00A77C0B" w:rsidRDefault="00A77C0B" w:rsidP="0078246D">
      <w:pPr>
        <w:spacing w:after="0" w:line="240" w:lineRule="auto"/>
      </w:pPr>
      <w:r>
        <w:separator/>
      </w:r>
    </w:p>
  </w:footnote>
  <w:footnote w:type="continuationSeparator" w:id="0">
    <w:p w14:paraId="6D633FEA" w14:textId="77777777" w:rsidR="00A77C0B" w:rsidRDefault="00A77C0B" w:rsidP="0078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1370" w14:textId="77777777" w:rsidR="007B5FDB" w:rsidRPr="006E5BDC" w:rsidRDefault="007B5FDB" w:rsidP="007B5FDB">
    <w:pPr>
      <w:pStyle w:val="Header"/>
      <w:spacing w:before="120"/>
      <w:rPr>
        <w:b/>
        <w:bCs/>
        <w:color w:val="ED6800"/>
        <w:sz w:val="48"/>
        <w:szCs w:val="48"/>
      </w:rPr>
    </w:pPr>
    <w:r w:rsidRPr="006E5BDC">
      <w:rPr>
        <w:noProof/>
        <w:color w:val="ED6800"/>
        <w:sz w:val="48"/>
        <w:szCs w:val="48"/>
        <w:lang w:eastAsia="en-GB"/>
      </w:rPr>
      <w:drawing>
        <wp:anchor distT="0" distB="0" distL="114300" distR="114300" simplePos="0" relativeHeight="251659264" behindDoc="1" locked="0" layoutInCell="1" allowOverlap="0" wp14:anchorId="7FC2A8A8" wp14:editId="69CD444B">
          <wp:simplePos x="0" y="0"/>
          <wp:positionH relativeFrom="page">
            <wp:posOffset>4571365</wp:posOffset>
          </wp:positionH>
          <wp:positionV relativeFrom="page">
            <wp:posOffset>9525</wp:posOffset>
          </wp:positionV>
          <wp:extent cx="2990850" cy="809625"/>
          <wp:effectExtent l="0" t="0" r="0" b="9525"/>
          <wp:wrapNone/>
          <wp:docPr id="3" name="Picture 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ED6800"/>
        <w:sz w:val="48"/>
        <w:szCs w:val="48"/>
      </w:rPr>
      <w:t>CCTV Policy</w:t>
    </w:r>
  </w:p>
  <w:p w14:paraId="4E6678F8" w14:textId="77777777" w:rsidR="0078246D" w:rsidRPr="007B5FDB" w:rsidRDefault="0078246D" w:rsidP="007B5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E336A"/>
    <w:multiLevelType w:val="hybridMultilevel"/>
    <w:tmpl w:val="61E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27F67"/>
    <w:multiLevelType w:val="hybridMultilevel"/>
    <w:tmpl w:val="DE4A66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F6B57"/>
    <w:multiLevelType w:val="hybridMultilevel"/>
    <w:tmpl w:val="8E7A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159AE"/>
    <w:multiLevelType w:val="hybridMultilevel"/>
    <w:tmpl w:val="EB92E6AC"/>
    <w:lvl w:ilvl="0" w:tplc="08090001">
      <w:start w:val="1"/>
      <w:numFmt w:val="bullet"/>
      <w:lvlText w:val=""/>
      <w:lvlJc w:val="left"/>
      <w:pPr>
        <w:tabs>
          <w:tab w:val="num" w:pos="720"/>
        </w:tabs>
        <w:ind w:left="720" w:hanging="360"/>
      </w:pPr>
      <w:rPr>
        <w:rFonts w:ascii="Symbol" w:hAnsi="Symbol" w:hint="default"/>
      </w:rPr>
    </w:lvl>
    <w:lvl w:ilvl="1" w:tplc="BDE0CC30">
      <w:start w:val="1"/>
      <w:numFmt w:val="decimal"/>
      <w:lvlText w:val="%2."/>
      <w:lvlJc w:val="left"/>
      <w:pPr>
        <w:tabs>
          <w:tab w:val="num" w:pos="1440"/>
        </w:tabs>
        <w:ind w:left="1440" w:hanging="360"/>
      </w:pPr>
      <w:rPr>
        <w:rFonts w:hint="default"/>
        <w:b/>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16554"/>
    <w:multiLevelType w:val="hybridMultilevel"/>
    <w:tmpl w:val="160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05A28"/>
    <w:multiLevelType w:val="hybridMultilevel"/>
    <w:tmpl w:val="07E2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D6BCF"/>
    <w:multiLevelType w:val="hybridMultilevel"/>
    <w:tmpl w:val="72CC6658"/>
    <w:lvl w:ilvl="0" w:tplc="08090001">
      <w:start w:val="1"/>
      <w:numFmt w:val="bullet"/>
      <w:lvlText w:val=""/>
      <w:lvlJc w:val="left"/>
      <w:pPr>
        <w:ind w:left="720" w:hanging="360"/>
      </w:pPr>
      <w:rPr>
        <w:rFonts w:ascii="Symbol" w:hAnsi="Symbol" w:hint="default"/>
      </w:rPr>
    </w:lvl>
    <w:lvl w:ilvl="1" w:tplc="0A025264">
      <w:numFmt w:val="bullet"/>
      <w:lvlText w:val="•"/>
      <w:lvlJc w:val="left"/>
      <w:pPr>
        <w:ind w:hanging="360"/>
      </w:pPr>
      <w:rPr>
        <w:rFonts w:ascii="Arial" w:eastAsia="Times New Roman" w:hAnsi="Arial"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7" w15:restartNumberingAfterBreak="0">
    <w:nsid w:val="74565069"/>
    <w:multiLevelType w:val="hybridMultilevel"/>
    <w:tmpl w:val="A7840FCE"/>
    <w:lvl w:ilvl="0" w:tplc="C308A8F4">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581125">
    <w:abstractNumId w:val="4"/>
  </w:num>
  <w:num w:numId="2" w16cid:durableId="1817722861">
    <w:abstractNumId w:val="3"/>
  </w:num>
  <w:num w:numId="3" w16cid:durableId="1081022952">
    <w:abstractNumId w:val="1"/>
  </w:num>
  <w:num w:numId="4" w16cid:durableId="284044767">
    <w:abstractNumId w:val="0"/>
  </w:num>
  <w:num w:numId="5" w16cid:durableId="1669090164">
    <w:abstractNumId w:val="7"/>
  </w:num>
  <w:num w:numId="6" w16cid:durableId="487981265">
    <w:abstractNumId w:val="6"/>
  </w:num>
  <w:num w:numId="7" w16cid:durableId="315450554">
    <w:abstractNumId w:val="2"/>
  </w:num>
  <w:num w:numId="8" w16cid:durableId="14774555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C0B"/>
    <w:rsid w:val="000006BC"/>
    <w:rsid w:val="00026DC9"/>
    <w:rsid w:val="000507C4"/>
    <w:rsid w:val="00052158"/>
    <w:rsid w:val="000950BA"/>
    <w:rsid w:val="000A2E0C"/>
    <w:rsid w:val="000B664A"/>
    <w:rsid w:val="000D12E8"/>
    <w:rsid w:val="000E19D1"/>
    <w:rsid w:val="000F4B31"/>
    <w:rsid w:val="00110539"/>
    <w:rsid w:val="00143C3C"/>
    <w:rsid w:val="001573C2"/>
    <w:rsid w:val="001C2254"/>
    <w:rsid w:val="001D7323"/>
    <w:rsid w:val="001E485C"/>
    <w:rsid w:val="001F2A5C"/>
    <w:rsid w:val="001F70AA"/>
    <w:rsid w:val="00214416"/>
    <w:rsid w:val="00215A48"/>
    <w:rsid w:val="00215FEA"/>
    <w:rsid w:val="00232377"/>
    <w:rsid w:val="0023749F"/>
    <w:rsid w:val="00245D60"/>
    <w:rsid w:val="00250782"/>
    <w:rsid w:val="0025552E"/>
    <w:rsid w:val="002A747C"/>
    <w:rsid w:val="002A7AFC"/>
    <w:rsid w:val="002B33E0"/>
    <w:rsid w:val="002C4231"/>
    <w:rsid w:val="002C4C58"/>
    <w:rsid w:val="002D3169"/>
    <w:rsid w:val="002D6A74"/>
    <w:rsid w:val="002E699C"/>
    <w:rsid w:val="00302445"/>
    <w:rsid w:val="003064E4"/>
    <w:rsid w:val="0030665D"/>
    <w:rsid w:val="003172FA"/>
    <w:rsid w:val="00320F7A"/>
    <w:rsid w:val="00327DD1"/>
    <w:rsid w:val="00343F9E"/>
    <w:rsid w:val="00347557"/>
    <w:rsid w:val="00360473"/>
    <w:rsid w:val="00377A3F"/>
    <w:rsid w:val="003931F8"/>
    <w:rsid w:val="003A1400"/>
    <w:rsid w:val="003C29C7"/>
    <w:rsid w:val="003D7835"/>
    <w:rsid w:val="003E397D"/>
    <w:rsid w:val="003F3DF7"/>
    <w:rsid w:val="003F61DD"/>
    <w:rsid w:val="0041145F"/>
    <w:rsid w:val="0042400E"/>
    <w:rsid w:val="00447186"/>
    <w:rsid w:val="004524E4"/>
    <w:rsid w:val="004636F3"/>
    <w:rsid w:val="00486D2B"/>
    <w:rsid w:val="004B3A21"/>
    <w:rsid w:val="004B6F7E"/>
    <w:rsid w:val="004C0253"/>
    <w:rsid w:val="004C3F3E"/>
    <w:rsid w:val="004C45B4"/>
    <w:rsid w:val="004F30ED"/>
    <w:rsid w:val="00520DAE"/>
    <w:rsid w:val="00540EE0"/>
    <w:rsid w:val="00553F47"/>
    <w:rsid w:val="00557CA0"/>
    <w:rsid w:val="0057063E"/>
    <w:rsid w:val="00590E38"/>
    <w:rsid w:val="005A2D1E"/>
    <w:rsid w:val="005E5CEC"/>
    <w:rsid w:val="005F465F"/>
    <w:rsid w:val="00610364"/>
    <w:rsid w:val="00612335"/>
    <w:rsid w:val="00617CCC"/>
    <w:rsid w:val="0064238F"/>
    <w:rsid w:val="0069131C"/>
    <w:rsid w:val="006A1053"/>
    <w:rsid w:val="006A236F"/>
    <w:rsid w:val="006B4D0A"/>
    <w:rsid w:val="006C2A92"/>
    <w:rsid w:val="006C2FDF"/>
    <w:rsid w:val="006D0A8A"/>
    <w:rsid w:val="007012D2"/>
    <w:rsid w:val="0071746A"/>
    <w:rsid w:val="0072035F"/>
    <w:rsid w:val="00736CFF"/>
    <w:rsid w:val="007407EC"/>
    <w:rsid w:val="00765CEE"/>
    <w:rsid w:val="0078246D"/>
    <w:rsid w:val="00786D9B"/>
    <w:rsid w:val="00795701"/>
    <w:rsid w:val="007B5FDB"/>
    <w:rsid w:val="007C1AA8"/>
    <w:rsid w:val="007E2A98"/>
    <w:rsid w:val="007F6591"/>
    <w:rsid w:val="0080094B"/>
    <w:rsid w:val="00812502"/>
    <w:rsid w:val="00861714"/>
    <w:rsid w:val="008A3B64"/>
    <w:rsid w:val="008C6BAE"/>
    <w:rsid w:val="008C6C1F"/>
    <w:rsid w:val="008D6622"/>
    <w:rsid w:val="008E07AF"/>
    <w:rsid w:val="008E24A9"/>
    <w:rsid w:val="008F6B0B"/>
    <w:rsid w:val="00917E2B"/>
    <w:rsid w:val="00922F89"/>
    <w:rsid w:val="009273F3"/>
    <w:rsid w:val="00930A68"/>
    <w:rsid w:val="00931C03"/>
    <w:rsid w:val="00934F1F"/>
    <w:rsid w:val="00946FC5"/>
    <w:rsid w:val="00947C4F"/>
    <w:rsid w:val="0097612D"/>
    <w:rsid w:val="00977F0E"/>
    <w:rsid w:val="00984599"/>
    <w:rsid w:val="00986C6E"/>
    <w:rsid w:val="009A0030"/>
    <w:rsid w:val="009B77C1"/>
    <w:rsid w:val="009C03CF"/>
    <w:rsid w:val="009E4F79"/>
    <w:rsid w:val="009E7EAA"/>
    <w:rsid w:val="009F0291"/>
    <w:rsid w:val="00A01815"/>
    <w:rsid w:val="00A0747E"/>
    <w:rsid w:val="00A23989"/>
    <w:rsid w:val="00A2736A"/>
    <w:rsid w:val="00A32423"/>
    <w:rsid w:val="00A52362"/>
    <w:rsid w:val="00A70B6B"/>
    <w:rsid w:val="00A71187"/>
    <w:rsid w:val="00A74760"/>
    <w:rsid w:val="00A77C0B"/>
    <w:rsid w:val="00A839C4"/>
    <w:rsid w:val="00AB17DF"/>
    <w:rsid w:val="00AB69EA"/>
    <w:rsid w:val="00AB6D0A"/>
    <w:rsid w:val="00AE5DF0"/>
    <w:rsid w:val="00AF77B1"/>
    <w:rsid w:val="00B03982"/>
    <w:rsid w:val="00B16702"/>
    <w:rsid w:val="00B2698B"/>
    <w:rsid w:val="00B35A8E"/>
    <w:rsid w:val="00B4278E"/>
    <w:rsid w:val="00B5385B"/>
    <w:rsid w:val="00B53A5A"/>
    <w:rsid w:val="00B54DC8"/>
    <w:rsid w:val="00B84D4F"/>
    <w:rsid w:val="00B93F08"/>
    <w:rsid w:val="00BB1858"/>
    <w:rsid w:val="00BD5D35"/>
    <w:rsid w:val="00C27A73"/>
    <w:rsid w:val="00C535BE"/>
    <w:rsid w:val="00C53805"/>
    <w:rsid w:val="00C550E9"/>
    <w:rsid w:val="00C60F9C"/>
    <w:rsid w:val="00C67EFD"/>
    <w:rsid w:val="00C714C0"/>
    <w:rsid w:val="00C809A6"/>
    <w:rsid w:val="00C850A2"/>
    <w:rsid w:val="00C955E2"/>
    <w:rsid w:val="00CA2A4F"/>
    <w:rsid w:val="00CA5288"/>
    <w:rsid w:val="00CA6ABF"/>
    <w:rsid w:val="00CE0C01"/>
    <w:rsid w:val="00CF6CF0"/>
    <w:rsid w:val="00D111EF"/>
    <w:rsid w:val="00D16001"/>
    <w:rsid w:val="00D1711C"/>
    <w:rsid w:val="00D32763"/>
    <w:rsid w:val="00D46598"/>
    <w:rsid w:val="00D505CA"/>
    <w:rsid w:val="00D50B1F"/>
    <w:rsid w:val="00D513D5"/>
    <w:rsid w:val="00D52E4E"/>
    <w:rsid w:val="00D86ED0"/>
    <w:rsid w:val="00DC3160"/>
    <w:rsid w:val="00DD3564"/>
    <w:rsid w:val="00DE2C93"/>
    <w:rsid w:val="00DF6571"/>
    <w:rsid w:val="00E040EA"/>
    <w:rsid w:val="00E327C8"/>
    <w:rsid w:val="00E427D4"/>
    <w:rsid w:val="00E5098B"/>
    <w:rsid w:val="00E50FA1"/>
    <w:rsid w:val="00E63F72"/>
    <w:rsid w:val="00E845DD"/>
    <w:rsid w:val="00E97326"/>
    <w:rsid w:val="00EA065F"/>
    <w:rsid w:val="00ED349E"/>
    <w:rsid w:val="00EE6157"/>
    <w:rsid w:val="00EF2E24"/>
    <w:rsid w:val="00F03C4D"/>
    <w:rsid w:val="00F30450"/>
    <w:rsid w:val="00F3164E"/>
    <w:rsid w:val="00F40704"/>
    <w:rsid w:val="00F57209"/>
    <w:rsid w:val="00F8627A"/>
    <w:rsid w:val="00FB4175"/>
    <w:rsid w:val="00FB55A5"/>
    <w:rsid w:val="00FE47B5"/>
    <w:rsid w:val="00FF2E09"/>
    <w:rsid w:val="12E34C3A"/>
    <w:rsid w:val="26F4D634"/>
    <w:rsid w:val="54E9B0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DC901"/>
  <w15:docId w15:val="{44257CF9-A220-420C-891B-8B420B6C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6D"/>
  </w:style>
  <w:style w:type="paragraph" w:styleId="Heading1">
    <w:name w:val="heading 1"/>
    <w:basedOn w:val="Normal"/>
    <w:next w:val="Normal"/>
    <w:link w:val="Heading1Char"/>
    <w:uiPriority w:val="9"/>
    <w:qFormat/>
    <w:rsid w:val="00255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6D"/>
    <w:pPr>
      <w:ind w:left="720"/>
      <w:contextualSpacing/>
    </w:pPr>
  </w:style>
  <w:style w:type="paragraph" w:styleId="Header">
    <w:name w:val="header"/>
    <w:basedOn w:val="Normal"/>
    <w:link w:val="HeaderChar"/>
    <w:uiPriority w:val="99"/>
    <w:unhideWhenUsed/>
    <w:rsid w:val="0078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6D"/>
  </w:style>
  <w:style w:type="paragraph" w:styleId="Footer">
    <w:name w:val="footer"/>
    <w:basedOn w:val="Normal"/>
    <w:link w:val="FooterChar"/>
    <w:uiPriority w:val="99"/>
    <w:unhideWhenUsed/>
    <w:rsid w:val="00782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6D"/>
  </w:style>
  <w:style w:type="paragraph" w:styleId="BalloonText">
    <w:name w:val="Balloon Text"/>
    <w:basedOn w:val="Normal"/>
    <w:link w:val="BalloonTextChar"/>
    <w:uiPriority w:val="99"/>
    <w:semiHidden/>
    <w:unhideWhenUsed/>
    <w:rsid w:val="003A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00"/>
    <w:rPr>
      <w:rFonts w:ascii="Tahoma" w:hAnsi="Tahoma" w:cs="Tahoma"/>
      <w:sz w:val="16"/>
      <w:szCs w:val="16"/>
    </w:rPr>
  </w:style>
  <w:style w:type="character" w:styleId="Hyperlink">
    <w:name w:val="Hyperlink"/>
    <w:basedOn w:val="DefaultParagraphFont"/>
    <w:uiPriority w:val="99"/>
    <w:unhideWhenUsed/>
    <w:rsid w:val="0023749F"/>
    <w:rPr>
      <w:color w:val="0000FF"/>
      <w:u w:val="single"/>
    </w:rPr>
  </w:style>
  <w:style w:type="paragraph" w:customStyle="1" w:styleId="Default">
    <w:name w:val="Default"/>
    <w:rsid w:val="0057063E"/>
    <w:pPr>
      <w:autoSpaceDE w:val="0"/>
      <w:autoSpaceDN w:val="0"/>
      <w:adjustRightInd w:val="0"/>
      <w:spacing w:after="0" w:line="240" w:lineRule="auto"/>
    </w:pPr>
    <w:rPr>
      <w:rFonts w:ascii="Verdana" w:hAnsi="Verdana" w:cs="Verdana"/>
      <w:color w:val="000000"/>
    </w:rPr>
  </w:style>
  <w:style w:type="paragraph" w:styleId="FootnoteText">
    <w:name w:val="footnote text"/>
    <w:basedOn w:val="Normal"/>
    <w:link w:val="FootnoteTextChar"/>
    <w:uiPriority w:val="99"/>
    <w:semiHidden/>
    <w:unhideWhenUsed/>
    <w:rsid w:val="00F57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209"/>
    <w:rPr>
      <w:sz w:val="20"/>
      <w:szCs w:val="20"/>
    </w:rPr>
  </w:style>
  <w:style w:type="character" w:styleId="FootnoteReference">
    <w:name w:val="footnote reference"/>
    <w:uiPriority w:val="99"/>
    <w:semiHidden/>
    <w:unhideWhenUsed/>
    <w:rsid w:val="00F57209"/>
    <w:rPr>
      <w:vertAlign w:val="superscript"/>
    </w:rPr>
  </w:style>
  <w:style w:type="table" w:styleId="TableGrid">
    <w:name w:val="Table Grid"/>
    <w:basedOn w:val="TableNormal"/>
    <w:uiPriority w:val="59"/>
    <w:rsid w:val="0014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552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5552E"/>
    <w:pPr>
      <w:spacing w:line="259" w:lineRule="auto"/>
      <w:outlineLvl w:val="9"/>
    </w:pPr>
    <w:rPr>
      <w:lang w:val="en-US"/>
    </w:rPr>
  </w:style>
  <w:style w:type="paragraph" w:customStyle="1" w:styleId="Style1">
    <w:name w:val="Style1"/>
    <w:basedOn w:val="Heading1"/>
    <w:link w:val="Style1Char"/>
    <w:qFormat/>
    <w:rsid w:val="0025552E"/>
    <w:pPr>
      <w:numPr>
        <w:numId w:val="5"/>
      </w:numPr>
    </w:pPr>
    <w:rPr>
      <w:rFonts w:ascii="Arial" w:eastAsiaTheme="minorEastAsia" w:hAnsi="Arial"/>
      <w:b/>
      <w:color w:val="E36C0A" w:themeColor="accent6" w:themeShade="BF"/>
      <w:sz w:val="24"/>
      <w:szCs w:val="22"/>
    </w:rPr>
  </w:style>
  <w:style w:type="paragraph" w:styleId="TOC1">
    <w:name w:val="toc 1"/>
    <w:basedOn w:val="Normal"/>
    <w:next w:val="Normal"/>
    <w:autoRedefine/>
    <w:uiPriority w:val="39"/>
    <w:unhideWhenUsed/>
    <w:rsid w:val="007B5FDB"/>
    <w:pPr>
      <w:tabs>
        <w:tab w:val="left" w:pos="440"/>
        <w:tab w:val="right" w:leader="dot" w:pos="10772"/>
      </w:tabs>
      <w:spacing w:after="100"/>
    </w:pPr>
  </w:style>
  <w:style w:type="character" w:customStyle="1" w:styleId="Style1Char">
    <w:name w:val="Style1 Char"/>
    <w:basedOn w:val="Heading1Char"/>
    <w:link w:val="Style1"/>
    <w:rsid w:val="0025552E"/>
    <w:rPr>
      <w:rFonts w:asciiTheme="majorHAnsi" w:eastAsiaTheme="minorEastAsia" w:hAnsiTheme="majorHAnsi" w:cstheme="majorBidi"/>
      <w:b/>
      <w:color w:val="E36C0A" w:themeColor="accent6" w:themeShade="BF"/>
      <w:sz w:val="3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9057">
      <w:bodyDiv w:val="1"/>
      <w:marLeft w:val="0"/>
      <w:marRight w:val="0"/>
      <w:marTop w:val="0"/>
      <w:marBottom w:val="0"/>
      <w:divBdr>
        <w:top w:val="none" w:sz="0" w:space="0" w:color="auto"/>
        <w:left w:val="none" w:sz="0" w:space="0" w:color="auto"/>
        <w:bottom w:val="none" w:sz="0" w:space="0" w:color="auto"/>
        <w:right w:val="none" w:sz="0" w:space="0" w:color="auto"/>
      </w:divBdr>
    </w:div>
    <w:div w:id="442767253">
      <w:bodyDiv w:val="1"/>
      <w:marLeft w:val="0"/>
      <w:marRight w:val="0"/>
      <w:marTop w:val="0"/>
      <w:marBottom w:val="0"/>
      <w:divBdr>
        <w:top w:val="none" w:sz="0" w:space="0" w:color="auto"/>
        <w:left w:val="none" w:sz="0" w:space="0" w:color="auto"/>
        <w:bottom w:val="none" w:sz="0" w:space="0" w:color="auto"/>
        <w:right w:val="none" w:sz="0" w:space="0" w:color="auto"/>
      </w:divBdr>
      <w:divsChild>
        <w:div w:id="1951816324">
          <w:marLeft w:val="0"/>
          <w:marRight w:val="0"/>
          <w:marTop w:val="0"/>
          <w:marBottom w:val="0"/>
          <w:divBdr>
            <w:top w:val="none" w:sz="0" w:space="0" w:color="auto"/>
            <w:left w:val="none" w:sz="0" w:space="0" w:color="auto"/>
            <w:bottom w:val="none" w:sz="0" w:space="0" w:color="auto"/>
            <w:right w:val="none" w:sz="0" w:space="0" w:color="auto"/>
          </w:divBdr>
          <w:divsChild>
            <w:div w:id="976032842">
              <w:marLeft w:val="0"/>
              <w:marRight w:val="0"/>
              <w:marTop w:val="0"/>
              <w:marBottom w:val="0"/>
              <w:divBdr>
                <w:top w:val="none" w:sz="0" w:space="0" w:color="auto"/>
                <w:left w:val="none" w:sz="0" w:space="0" w:color="auto"/>
                <w:bottom w:val="none" w:sz="0" w:space="0" w:color="auto"/>
                <w:right w:val="none" w:sz="0" w:space="0" w:color="auto"/>
              </w:divBdr>
              <w:divsChild>
                <w:div w:id="14401017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69752818">
      <w:bodyDiv w:val="1"/>
      <w:marLeft w:val="0"/>
      <w:marRight w:val="0"/>
      <w:marTop w:val="0"/>
      <w:marBottom w:val="0"/>
      <w:divBdr>
        <w:top w:val="none" w:sz="0" w:space="0" w:color="auto"/>
        <w:left w:val="none" w:sz="0" w:space="0" w:color="auto"/>
        <w:bottom w:val="none" w:sz="0" w:space="0" w:color="auto"/>
        <w:right w:val="none" w:sz="0" w:space="0" w:color="auto"/>
      </w:divBdr>
      <w:divsChild>
        <w:div w:id="399715860">
          <w:marLeft w:val="0"/>
          <w:marRight w:val="0"/>
          <w:marTop w:val="0"/>
          <w:marBottom w:val="0"/>
          <w:divBdr>
            <w:top w:val="none" w:sz="0" w:space="0" w:color="auto"/>
            <w:left w:val="none" w:sz="0" w:space="0" w:color="auto"/>
            <w:bottom w:val="none" w:sz="0" w:space="0" w:color="auto"/>
            <w:right w:val="none" w:sz="0" w:space="0" w:color="auto"/>
          </w:divBdr>
          <w:divsChild>
            <w:div w:id="309135575">
              <w:marLeft w:val="0"/>
              <w:marRight w:val="0"/>
              <w:marTop w:val="0"/>
              <w:marBottom w:val="0"/>
              <w:divBdr>
                <w:top w:val="none" w:sz="0" w:space="0" w:color="auto"/>
                <w:left w:val="none" w:sz="0" w:space="0" w:color="auto"/>
                <w:bottom w:val="none" w:sz="0" w:space="0" w:color="auto"/>
                <w:right w:val="none" w:sz="0" w:space="0" w:color="auto"/>
              </w:divBdr>
              <w:divsChild>
                <w:div w:id="273247530">
                  <w:marLeft w:val="0"/>
                  <w:marRight w:val="0"/>
                  <w:marTop w:val="0"/>
                  <w:marBottom w:val="0"/>
                  <w:divBdr>
                    <w:top w:val="none" w:sz="0" w:space="0" w:color="auto"/>
                    <w:left w:val="none" w:sz="0" w:space="0" w:color="auto"/>
                    <w:bottom w:val="none" w:sz="0" w:space="0" w:color="auto"/>
                    <w:right w:val="none" w:sz="0" w:space="0" w:color="auto"/>
                  </w:divBdr>
                  <w:divsChild>
                    <w:div w:id="12026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9482">
      <w:bodyDiv w:val="1"/>
      <w:marLeft w:val="0"/>
      <w:marRight w:val="0"/>
      <w:marTop w:val="0"/>
      <w:marBottom w:val="0"/>
      <w:divBdr>
        <w:top w:val="none" w:sz="0" w:space="0" w:color="auto"/>
        <w:left w:val="none" w:sz="0" w:space="0" w:color="auto"/>
        <w:bottom w:val="none" w:sz="0" w:space="0" w:color="auto"/>
        <w:right w:val="none" w:sz="0" w:space="0" w:color="auto"/>
      </w:divBdr>
      <w:divsChild>
        <w:div w:id="128788846">
          <w:marLeft w:val="0"/>
          <w:marRight w:val="0"/>
          <w:marTop w:val="0"/>
          <w:marBottom w:val="0"/>
          <w:divBdr>
            <w:top w:val="none" w:sz="0" w:space="0" w:color="auto"/>
            <w:left w:val="none" w:sz="0" w:space="0" w:color="auto"/>
            <w:bottom w:val="none" w:sz="0" w:space="0" w:color="auto"/>
            <w:right w:val="none" w:sz="0" w:space="0" w:color="auto"/>
          </w:divBdr>
          <w:divsChild>
            <w:div w:id="701370246">
              <w:marLeft w:val="0"/>
              <w:marRight w:val="0"/>
              <w:marTop w:val="0"/>
              <w:marBottom w:val="0"/>
              <w:divBdr>
                <w:top w:val="none" w:sz="0" w:space="0" w:color="auto"/>
                <w:left w:val="none" w:sz="0" w:space="0" w:color="auto"/>
                <w:bottom w:val="none" w:sz="0" w:space="0" w:color="auto"/>
                <w:right w:val="none" w:sz="0" w:space="0" w:color="auto"/>
              </w:divBdr>
              <w:divsChild>
                <w:div w:id="20415893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498895/SCC_Councillors_Guide_-_February_2016.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ataprotection.ie/viewdoc.asp?m=m&amp;fn=/documents/guidance/31060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CCTV%20Policy%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2E73F-357C-4C0E-8F29-9C7217F6346E}">
  <ds:schemaRefs>
    <ds:schemaRef ds:uri="http://schemas.microsoft.com/sharepoint/v3/contenttype/forms"/>
  </ds:schemaRefs>
</ds:datastoreItem>
</file>

<file path=customXml/itemProps2.xml><?xml version="1.0" encoding="utf-8"?>
<ds:datastoreItem xmlns:ds="http://schemas.openxmlformats.org/officeDocument/2006/customXml" ds:itemID="{DC07F2D4-5C8F-4139-BBCE-B6AD75EBB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9B283-FEE1-46B4-B7D9-9806F3D6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CCTV Policy v2.1</Template>
  <TotalTime>0</TotalTime>
  <Pages>10</Pages>
  <Words>3915</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Giddings</dc:creator>
  <cp:lastModifiedBy>David Giddings</cp:lastModifiedBy>
  <cp:revision>1</cp:revision>
  <dcterms:created xsi:type="dcterms:W3CDTF">2024-02-14T09:50:00Z</dcterms:created>
  <dcterms:modified xsi:type="dcterms:W3CDTF">2024-02-14T09:50:00Z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