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8095494" w:displacedByCustomXml="next"/>
    <w:bookmarkStart w:id="1" w:name="_Toc146802756" w:displacedByCustomXml="next"/>
    <w:bookmarkStart w:id="2" w:name="_Toc28952128" w:displacedByCustomXml="next"/>
    <w:bookmarkStart w:id="3" w:name="_Toc28952080" w:displacedByCustomXml="next"/>
    <w:bookmarkStart w:id="4" w:name="_Toc28950508" w:displacedByCustomXml="next"/>
    <w:bookmarkStart w:id="5" w:name="_Toc28949808" w:displacedByCustomXml="next"/>
    <w:bookmarkStart w:id="6" w:name="_Toc36211937" w:displacedByCustomXml="next"/>
    <w:bookmarkStart w:id="7" w:name="_Toc54014939" w:displacedByCustomXml="next"/>
    <w:bookmarkStart w:id="8" w:name="_Toc61358258" w:displacedByCustomXml="next"/>
    <w:bookmarkStart w:id="9" w:name="_Toc61358526" w:displacedByCustomXml="next"/>
    <w:bookmarkStart w:id="10" w:name="_Toc61358651" w:displacedByCustomXml="next"/>
    <w:sdt>
      <w:sdtPr>
        <w:rPr>
          <w:rFonts w:asciiTheme="minorHAnsi" w:hAnsiTheme="minorHAnsi" w:cs="Arial"/>
          <w:b w:val="0"/>
          <w:sz w:val="22"/>
        </w:rPr>
        <w:id w:val="195281423"/>
        <w:docPartObj>
          <w:docPartGallery w:val="Table of Contents"/>
          <w:docPartUnique/>
        </w:docPartObj>
      </w:sdtPr>
      <w:sdtEndPr>
        <w:rPr>
          <w:rFonts w:ascii="Arial" w:hAnsi="Arial"/>
          <w:b/>
          <w:bCs/>
          <w:noProof/>
          <w:sz w:val="28"/>
          <w:szCs w:val="24"/>
        </w:rPr>
      </w:sdtEndPr>
      <w:sdtContent>
        <w:p w14:paraId="72CA7A90" w14:textId="77777777" w:rsidR="002C02A5" w:rsidRDefault="00A1544E" w:rsidP="002C02A5">
          <w:pPr>
            <w:pStyle w:val="Heading1"/>
            <w:numPr>
              <w:ilvl w:val="0"/>
              <w:numId w:val="0"/>
            </w:numPr>
            <w:tabs>
              <w:tab w:val="left" w:pos="10206"/>
            </w:tabs>
            <w:rPr>
              <w:noProof/>
            </w:rPr>
          </w:pPr>
          <w:r w:rsidRPr="00827B0E">
            <w:rPr>
              <w:rFonts w:cs="Arial"/>
            </w:rPr>
            <w:t>C</w:t>
          </w:r>
          <w:bookmarkEnd w:id="10"/>
          <w:bookmarkEnd w:id="9"/>
          <w:bookmarkEnd w:id="8"/>
          <w:bookmarkEnd w:id="7"/>
          <w:bookmarkEnd w:id="6"/>
          <w:bookmarkEnd w:id="5"/>
          <w:bookmarkEnd w:id="4"/>
          <w:bookmarkEnd w:id="3"/>
          <w:bookmarkEnd w:id="2"/>
          <w:r>
            <w:rPr>
              <w:rFonts w:cs="Arial"/>
            </w:rPr>
            <w:t>ontents</w:t>
          </w:r>
          <w:bookmarkEnd w:id="1"/>
          <w:bookmarkEnd w:id="0"/>
          <w:r w:rsidR="004B27F5">
            <w:rPr>
              <w:rFonts w:cs="Arial"/>
            </w:rPr>
            <w:fldChar w:fldCharType="begin"/>
          </w:r>
          <w:r w:rsidR="004B27F5">
            <w:rPr>
              <w:rFonts w:cs="Arial"/>
            </w:rPr>
            <w:instrText xml:space="preserve"> TOC \o "1-2" \h \z \u </w:instrText>
          </w:r>
          <w:r w:rsidR="004B27F5">
            <w:rPr>
              <w:rFonts w:cs="Arial"/>
            </w:rPr>
            <w:fldChar w:fldCharType="separate"/>
          </w:r>
        </w:p>
        <w:p w14:paraId="5CCCD295" w14:textId="68D1FC27" w:rsidR="002C02A5" w:rsidRDefault="002C02A5">
          <w:pPr>
            <w:pStyle w:val="TOC1"/>
            <w:tabs>
              <w:tab w:val="right" w:pos="10762"/>
            </w:tabs>
            <w:rPr>
              <w:rFonts w:asciiTheme="minorHAnsi" w:hAnsiTheme="minorHAnsi" w:cstheme="minorBidi"/>
              <w:noProof/>
              <w:lang w:val="en-GB" w:eastAsia="en-GB"/>
            </w:rPr>
          </w:pPr>
          <w:hyperlink w:anchor="_Toc148095494" w:history="1">
            <w:r w:rsidRPr="002B1779">
              <w:rPr>
                <w:rStyle w:val="Hyperlink"/>
                <w:rFonts w:cs="Arial"/>
                <w:noProof/>
              </w:rPr>
              <w:t>Contents</w:t>
            </w:r>
            <w:r>
              <w:rPr>
                <w:noProof/>
                <w:webHidden/>
              </w:rPr>
              <w:tab/>
            </w:r>
            <w:r>
              <w:rPr>
                <w:noProof/>
                <w:webHidden/>
              </w:rPr>
              <w:fldChar w:fldCharType="begin"/>
            </w:r>
            <w:r>
              <w:rPr>
                <w:noProof/>
                <w:webHidden/>
              </w:rPr>
              <w:instrText xml:space="preserve"> PAGEREF _Toc148095494 \h </w:instrText>
            </w:r>
            <w:r>
              <w:rPr>
                <w:noProof/>
                <w:webHidden/>
              </w:rPr>
            </w:r>
            <w:r>
              <w:rPr>
                <w:noProof/>
                <w:webHidden/>
              </w:rPr>
              <w:fldChar w:fldCharType="separate"/>
            </w:r>
            <w:r>
              <w:rPr>
                <w:noProof/>
                <w:webHidden/>
              </w:rPr>
              <w:t>1</w:t>
            </w:r>
            <w:r>
              <w:rPr>
                <w:noProof/>
                <w:webHidden/>
              </w:rPr>
              <w:fldChar w:fldCharType="end"/>
            </w:r>
          </w:hyperlink>
        </w:p>
        <w:p w14:paraId="38B78A1A" w14:textId="127BBE61" w:rsidR="002C02A5" w:rsidRDefault="002C02A5">
          <w:pPr>
            <w:pStyle w:val="TOC1"/>
            <w:tabs>
              <w:tab w:val="right" w:pos="10762"/>
            </w:tabs>
            <w:rPr>
              <w:rFonts w:asciiTheme="minorHAnsi" w:hAnsiTheme="minorHAnsi" w:cstheme="minorBidi"/>
              <w:noProof/>
              <w:lang w:val="en-GB" w:eastAsia="en-GB"/>
            </w:rPr>
          </w:pPr>
          <w:hyperlink w:anchor="_Toc148095495" w:history="1">
            <w:r w:rsidRPr="002B1779">
              <w:rPr>
                <w:rStyle w:val="Hyperlink"/>
                <w:noProof/>
              </w:rPr>
              <w:t>Introduction</w:t>
            </w:r>
            <w:r>
              <w:rPr>
                <w:noProof/>
                <w:webHidden/>
              </w:rPr>
              <w:tab/>
            </w:r>
            <w:r>
              <w:rPr>
                <w:noProof/>
                <w:webHidden/>
              </w:rPr>
              <w:fldChar w:fldCharType="begin"/>
            </w:r>
            <w:r>
              <w:rPr>
                <w:noProof/>
                <w:webHidden/>
              </w:rPr>
              <w:instrText xml:space="preserve"> PAGEREF _Toc148095495 \h </w:instrText>
            </w:r>
            <w:r>
              <w:rPr>
                <w:noProof/>
                <w:webHidden/>
              </w:rPr>
            </w:r>
            <w:r>
              <w:rPr>
                <w:noProof/>
                <w:webHidden/>
              </w:rPr>
              <w:fldChar w:fldCharType="separate"/>
            </w:r>
            <w:r>
              <w:rPr>
                <w:noProof/>
                <w:webHidden/>
              </w:rPr>
              <w:t>2</w:t>
            </w:r>
            <w:r>
              <w:rPr>
                <w:noProof/>
                <w:webHidden/>
              </w:rPr>
              <w:fldChar w:fldCharType="end"/>
            </w:r>
          </w:hyperlink>
        </w:p>
        <w:p w14:paraId="7439D777" w14:textId="21B91D41" w:rsidR="002C02A5" w:rsidRDefault="002C02A5">
          <w:pPr>
            <w:pStyle w:val="TOC1"/>
            <w:tabs>
              <w:tab w:val="right" w:pos="10762"/>
            </w:tabs>
            <w:rPr>
              <w:rFonts w:asciiTheme="minorHAnsi" w:hAnsiTheme="minorHAnsi" w:cstheme="minorBidi"/>
              <w:noProof/>
              <w:lang w:val="en-GB" w:eastAsia="en-GB"/>
            </w:rPr>
          </w:pPr>
          <w:hyperlink w:anchor="_Toc148095496" w:history="1">
            <w:r w:rsidRPr="002B1779">
              <w:rPr>
                <w:rStyle w:val="Hyperlink"/>
                <w:noProof/>
              </w:rPr>
              <w:t>Purpose</w:t>
            </w:r>
            <w:r>
              <w:rPr>
                <w:noProof/>
                <w:webHidden/>
              </w:rPr>
              <w:tab/>
            </w:r>
            <w:r>
              <w:rPr>
                <w:noProof/>
                <w:webHidden/>
              </w:rPr>
              <w:fldChar w:fldCharType="begin"/>
            </w:r>
            <w:r>
              <w:rPr>
                <w:noProof/>
                <w:webHidden/>
              </w:rPr>
              <w:instrText xml:space="preserve"> PAGEREF _Toc148095496 \h </w:instrText>
            </w:r>
            <w:r>
              <w:rPr>
                <w:noProof/>
                <w:webHidden/>
              </w:rPr>
            </w:r>
            <w:r>
              <w:rPr>
                <w:noProof/>
                <w:webHidden/>
              </w:rPr>
              <w:fldChar w:fldCharType="separate"/>
            </w:r>
            <w:r>
              <w:rPr>
                <w:noProof/>
                <w:webHidden/>
              </w:rPr>
              <w:t>2</w:t>
            </w:r>
            <w:r>
              <w:rPr>
                <w:noProof/>
                <w:webHidden/>
              </w:rPr>
              <w:fldChar w:fldCharType="end"/>
            </w:r>
          </w:hyperlink>
        </w:p>
        <w:p w14:paraId="6A0BF021" w14:textId="1272AB5A" w:rsidR="002C02A5" w:rsidRDefault="002C02A5">
          <w:pPr>
            <w:pStyle w:val="TOC1"/>
            <w:tabs>
              <w:tab w:val="right" w:pos="10762"/>
            </w:tabs>
            <w:rPr>
              <w:rFonts w:asciiTheme="minorHAnsi" w:hAnsiTheme="minorHAnsi" w:cstheme="minorBidi"/>
              <w:noProof/>
              <w:lang w:val="en-GB" w:eastAsia="en-GB"/>
            </w:rPr>
          </w:pPr>
          <w:hyperlink w:anchor="_Toc148095497" w:history="1">
            <w:r w:rsidRPr="002B1779">
              <w:rPr>
                <w:rStyle w:val="Hyperlink"/>
                <w:noProof/>
              </w:rPr>
              <w:t>Terminology and definitions</w:t>
            </w:r>
            <w:r>
              <w:rPr>
                <w:noProof/>
                <w:webHidden/>
              </w:rPr>
              <w:tab/>
            </w:r>
            <w:r>
              <w:rPr>
                <w:noProof/>
                <w:webHidden/>
              </w:rPr>
              <w:fldChar w:fldCharType="begin"/>
            </w:r>
            <w:r>
              <w:rPr>
                <w:noProof/>
                <w:webHidden/>
              </w:rPr>
              <w:instrText xml:space="preserve"> PAGEREF _Toc148095497 \h </w:instrText>
            </w:r>
            <w:r>
              <w:rPr>
                <w:noProof/>
                <w:webHidden/>
              </w:rPr>
            </w:r>
            <w:r>
              <w:rPr>
                <w:noProof/>
                <w:webHidden/>
              </w:rPr>
              <w:fldChar w:fldCharType="separate"/>
            </w:r>
            <w:r>
              <w:rPr>
                <w:noProof/>
                <w:webHidden/>
              </w:rPr>
              <w:t>2</w:t>
            </w:r>
            <w:r>
              <w:rPr>
                <w:noProof/>
                <w:webHidden/>
              </w:rPr>
              <w:fldChar w:fldCharType="end"/>
            </w:r>
          </w:hyperlink>
        </w:p>
        <w:p w14:paraId="67082496" w14:textId="131778F7" w:rsidR="002C02A5" w:rsidRDefault="002C02A5">
          <w:pPr>
            <w:pStyle w:val="TOC1"/>
            <w:tabs>
              <w:tab w:val="right" w:pos="10762"/>
            </w:tabs>
            <w:rPr>
              <w:rFonts w:asciiTheme="minorHAnsi" w:hAnsiTheme="minorHAnsi" w:cstheme="minorBidi"/>
              <w:noProof/>
              <w:lang w:val="en-GB" w:eastAsia="en-GB"/>
            </w:rPr>
          </w:pPr>
          <w:hyperlink w:anchor="_Toc148095498" w:history="1">
            <w:r w:rsidRPr="002B1779">
              <w:rPr>
                <w:rStyle w:val="Hyperlink"/>
                <w:noProof/>
              </w:rPr>
              <w:t>Consent for cookies</w:t>
            </w:r>
            <w:r>
              <w:rPr>
                <w:noProof/>
                <w:webHidden/>
              </w:rPr>
              <w:tab/>
            </w:r>
            <w:r>
              <w:rPr>
                <w:noProof/>
                <w:webHidden/>
              </w:rPr>
              <w:fldChar w:fldCharType="begin"/>
            </w:r>
            <w:r>
              <w:rPr>
                <w:noProof/>
                <w:webHidden/>
              </w:rPr>
              <w:instrText xml:space="preserve"> PAGEREF _Toc148095498 \h </w:instrText>
            </w:r>
            <w:r>
              <w:rPr>
                <w:noProof/>
                <w:webHidden/>
              </w:rPr>
            </w:r>
            <w:r>
              <w:rPr>
                <w:noProof/>
                <w:webHidden/>
              </w:rPr>
              <w:fldChar w:fldCharType="separate"/>
            </w:r>
            <w:r>
              <w:rPr>
                <w:noProof/>
                <w:webHidden/>
              </w:rPr>
              <w:t>3</w:t>
            </w:r>
            <w:r>
              <w:rPr>
                <w:noProof/>
                <w:webHidden/>
              </w:rPr>
              <w:fldChar w:fldCharType="end"/>
            </w:r>
          </w:hyperlink>
        </w:p>
        <w:p w14:paraId="3E707F56" w14:textId="38479F6D" w:rsidR="002C02A5" w:rsidRDefault="002C02A5">
          <w:pPr>
            <w:pStyle w:val="TOC1"/>
            <w:tabs>
              <w:tab w:val="right" w:pos="10762"/>
            </w:tabs>
            <w:rPr>
              <w:rFonts w:asciiTheme="minorHAnsi" w:hAnsiTheme="minorHAnsi" w:cstheme="minorBidi"/>
              <w:noProof/>
              <w:lang w:val="en-GB" w:eastAsia="en-GB"/>
            </w:rPr>
          </w:pPr>
          <w:hyperlink w:anchor="_Toc148095499" w:history="1">
            <w:r w:rsidRPr="002B1779">
              <w:rPr>
                <w:rStyle w:val="Hyperlink"/>
                <w:noProof/>
              </w:rPr>
              <w:t>Who you need to get consent from</w:t>
            </w:r>
            <w:r>
              <w:rPr>
                <w:noProof/>
                <w:webHidden/>
              </w:rPr>
              <w:tab/>
            </w:r>
            <w:r>
              <w:rPr>
                <w:noProof/>
                <w:webHidden/>
              </w:rPr>
              <w:fldChar w:fldCharType="begin"/>
            </w:r>
            <w:r>
              <w:rPr>
                <w:noProof/>
                <w:webHidden/>
              </w:rPr>
              <w:instrText xml:space="preserve"> PAGEREF _Toc148095499 \h </w:instrText>
            </w:r>
            <w:r>
              <w:rPr>
                <w:noProof/>
                <w:webHidden/>
              </w:rPr>
            </w:r>
            <w:r>
              <w:rPr>
                <w:noProof/>
                <w:webHidden/>
              </w:rPr>
              <w:fldChar w:fldCharType="separate"/>
            </w:r>
            <w:r>
              <w:rPr>
                <w:noProof/>
                <w:webHidden/>
              </w:rPr>
              <w:t>4</w:t>
            </w:r>
            <w:r>
              <w:rPr>
                <w:noProof/>
                <w:webHidden/>
              </w:rPr>
              <w:fldChar w:fldCharType="end"/>
            </w:r>
          </w:hyperlink>
        </w:p>
        <w:p w14:paraId="7CD1CED8" w14:textId="7745B2EA" w:rsidR="002C02A5" w:rsidRDefault="002C02A5">
          <w:pPr>
            <w:pStyle w:val="TOC1"/>
            <w:tabs>
              <w:tab w:val="right" w:pos="10762"/>
            </w:tabs>
            <w:rPr>
              <w:rFonts w:asciiTheme="minorHAnsi" w:hAnsiTheme="minorHAnsi" w:cstheme="minorBidi"/>
              <w:noProof/>
              <w:lang w:val="en-GB" w:eastAsia="en-GB"/>
            </w:rPr>
          </w:pPr>
          <w:hyperlink w:anchor="_Toc148095500" w:history="1">
            <w:r w:rsidRPr="002B1779">
              <w:rPr>
                <w:rStyle w:val="Hyperlink"/>
                <w:noProof/>
              </w:rPr>
              <w:t>Exemptions from providing information and obtaining consent</w:t>
            </w:r>
            <w:r>
              <w:rPr>
                <w:noProof/>
                <w:webHidden/>
              </w:rPr>
              <w:tab/>
            </w:r>
            <w:r>
              <w:rPr>
                <w:noProof/>
                <w:webHidden/>
              </w:rPr>
              <w:fldChar w:fldCharType="begin"/>
            </w:r>
            <w:r>
              <w:rPr>
                <w:noProof/>
                <w:webHidden/>
              </w:rPr>
              <w:instrText xml:space="preserve"> PAGEREF _Toc148095500 \h </w:instrText>
            </w:r>
            <w:r>
              <w:rPr>
                <w:noProof/>
                <w:webHidden/>
              </w:rPr>
            </w:r>
            <w:r>
              <w:rPr>
                <w:noProof/>
                <w:webHidden/>
              </w:rPr>
              <w:fldChar w:fldCharType="separate"/>
            </w:r>
            <w:r>
              <w:rPr>
                <w:noProof/>
                <w:webHidden/>
              </w:rPr>
              <w:t>4</w:t>
            </w:r>
            <w:r>
              <w:rPr>
                <w:noProof/>
                <w:webHidden/>
              </w:rPr>
              <w:fldChar w:fldCharType="end"/>
            </w:r>
          </w:hyperlink>
        </w:p>
        <w:p w14:paraId="17F9350C" w14:textId="043FAEDF" w:rsidR="002C02A5" w:rsidRDefault="002C02A5">
          <w:pPr>
            <w:pStyle w:val="TOC1"/>
            <w:tabs>
              <w:tab w:val="right" w:pos="10762"/>
            </w:tabs>
            <w:rPr>
              <w:rFonts w:asciiTheme="minorHAnsi" w:hAnsiTheme="minorHAnsi" w:cstheme="minorBidi"/>
              <w:noProof/>
              <w:lang w:val="en-GB" w:eastAsia="en-GB"/>
            </w:rPr>
          </w:pPr>
          <w:hyperlink w:anchor="_Toc148095501" w:history="1">
            <w:r w:rsidRPr="002B1779">
              <w:rPr>
                <w:rStyle w:val="Hyperlink"/>
                <w:noProof/>
              </w:rPr>
              <w:t>Practical advice for compliance</w:t>
            </w:r>
            <w:r>
              <w:rPr>
                <w:noProof/>
                <w:webHidden/>
              </w:rPr>
              <w:tab/>
            </w:r>
            <w:r>
              <w:rPr>
                <w:noProof/>
                <w:webHidden/>
              </w:rPr>
              <w:fldChar w:fldCharType="begin"/>
            </w:r>
            <w:r>
              <w:rPr>
                <w:noProof/>
                <w:webHidden/>
              </w:rPr>
              <w:instrText xml:space="preserve"> PAGEREF _Toc148095501 \h </w:instrText>
            </w:r>
            <w:r>
              <w:rPr>
                <w:noProof/>
                <w:webHidden/>
              </w:rPr>
            </w:r>
            <w:r>
              <w:rPr>
                <w:noProof/>
                <w:webHidden/>
              </w:rPr>
              <w:fldChar w:fldCharType="separate"/>
            </w:r>
            <w:r>
              <w:rPr>
                <w:noProof/>
                <w:webHidden/>
              </w:rPr>
              <w:t>6</w:t>
            </w:r>
            <w:r>
              <w:rPr>
                <w:noProof/>
                <w:webHidden/>
              </w:rPr>
              <w:fldChar w:fldCharType="end"/>
            </w:r>
          </w:hyperlink>
        </w:p>
        <w:p w14:paraId="4E74DB82" w14:textId="7DFDFA43" w:rsidR="002C02A5" w:rsidRDefault="002C02A5">
          <w:pPr>
            <w:pStyle w:val="TOC1"/>
            <w:tabs>
              <w:tab w:val="right" w:pos="10762"/>
            </w:tabs>
            <w:rPr>
              <w:rFonts w:asciiTheme="minorHAnsi" w:hAnsiTheme="minorHAnsi" w:cstheme="minorBidi"/>
              <w:noProof/>
              <w:lang w:val="en-GB" w:eastAsia="en-GB"/>
            </w:rPr>
          </w:pPr>
          <w:hyperlink w:anchor="_Toc148095502" w:history="1">
            <w:r w:rsidRPr="002B1779">
              <w:rPr>
                <w:rStyle w:val="Hyperlink"/>
                <w:noProof/>
              </w:rPr>
              <w:t>How to request consent for cookies</w:t>
            </w:r>
            <w:r>
              <w:rPr>
                <w:noProof/>
                <w:webHidden/>
              </w:rPr>
              <w:tab/>
            </w:r>
            <w:r>
              <w:rPr>
                <w:noProof/>
                <w:webHidden/>
              </w:rPr>
              <w:fldChar w:fldCharType="begin"/>
            </w:r>
            <w:r>
              <w:rPr>
                <w:noProof/>
                <w:webHidden/>
              </w:rPr>
              <w:instrText xml:space="preserve"> PAGEREF _Toc148095502 \h </w:instrText>
            </w:r>
            <w:r>
              <w:rPr>
                <w:noProof/>
                <w:webHidden/>
              </w:rPr>
            </w:r>
            <w:r>
              <w:rPr>
                <w:noProof/>
                <w:webHidden/>
              </w:rPr>
              <w:fldChar w:fldCharType="separate"/>
            </w:r>
            <w:r>
              <w:rPr>
                <w:noProof/>
                <w:webHidden/>
              </w:rPr>
              <w:t>6</w:t>
            </w:r>
            <w:r>
              <w:rPr>
                <w:noProof/>
                <w:webHidden/>
              </w:rPr>
              <w:fldChar w:fldCharType="end"/>
            </w:r>
          </w:hyperlink>
        </w:p>
        <w:p w14:paraId="7415F55F" w14:textId="4FC14BCB" w:rsidR="002C02A5" w:rsidRDefault="002C02A5">
          <w:pPr>
            <w:pStyle w:val="TOC1"/>
            <w:tabs>
              <w:tab w:val="right" w:pos="10762"/>
            </w:tabs>
            <w:rPr>
              <w:rFonts w:asciiTheme="minorHAnsi" w:hAnsiTheme="minorHAnsi" w:cstheme="minorBidi"/>
              <w:noProof/>
              <w:lang w:val="en-GB" w:eastAsia="en-GB"/>
            </w:rPr>
          </w:pPr>
          <w:hyperlink w:anchor="_Toc148095503" w:history="1">
            <w:r w:rsidRPr="002B1779">
              <w:rPr>
                <w:rStyle w:val="Hyperlink"/>
                <w:noProof/>
              </w:rPr>
              <w:t>Providing information and seeking consent</w:t>
            </w:r>
            <w:r>
              <w:rPr>
                <w:noProof/>
                <w:webHidden/>
              </w:rPr>
              <w:tab/>
            </w:r>
            <w:r>
              <w:rPr>
                <w:noProof/>
                <w:webHidden/>
              </w:rPr>
              <w:fldChar w:fldCharType="begin"/>
            </w:r>
            <w:r>
              <w:rPr>
                <w:noProof/>
                <w:webHidden/>
              </w:rPr>
              <w:instrText xml:space="preserve"> PAGEREF _Toc148095503 \h </w:instrText>
            </w:r>
            <w:r>
              <w:rPr>
                <w:noProof/>
                <w:webHidden/>
              </w:rPr>
            </w:r>
            <w:r>
              <w:rPr>
                <w:noProof/>
                <w:webHidden/>
              </w:rPr>
              <w:fldChar w:fldCharType="separate"/>
            </w:r>
            <w:r>
              <w:rPr>
                <w:noProof/>
                <w:webHidden/>
              </w:rPr>
              <w:t>7</w:t>
            </w:r>
            <w:r>
              <w:rPr>
                <w:noProof/>
                <w:webHidden/>
              </w:rPr>
              <w:fldChar w:fldCharType="end"/>
            </w:r>
          </w:hyperlink>
        </w:p>
        <w:p w14:paraId="097333FA" w14:textId="31303E27" w:rsidR="002C02A5" w:rsidRDefault="002C02A5">
          <w:pPr>
            <w:pStyle w:val="TOC1"/>
            <w:tabs>
              <w:tab w:val="right" w:pos="10762"/>
            </w:tabs>
            <w:rPr>
              <w:rFonts w:asciiTheme="minorHAnsi" w:hAnsiTheme="minorHAnsi" w:cstheme="minorBidi"/>
              <w:noProof/>
              <w:lang w:val="en-GB" w:eastAsia="en-GB"/>
            </w:rPr>
          </w:pPr>
          <w:hyperlink w:anchor="_Toc148095504" w:history="1">
            <w:r w:rsidRPr="002B1779">
              <w:rPr>
                <w:rStyle w:val="Hyperlink"/>
                <w:noProof/>
              </w:rPr>
              <w:t>Appendix One – Techniques &amp; other considerations</w:t>
            </w:r>
            <w:r>
              <w:rPr>
                <w:noProof/>
                <w:webHidden/>
              </w:rPr>
              <w:tab/>
            </w:r>
            <w:r>
              <w:rPr>
                <w:noProof/>
                <w:webHidden/>
              </w:rPr>
              <w:fldChar w:fldCharType="begin"/>
            </w:r>
            <w:r>
              <w:rPr>
                <w:noProof/>
                <w:webHidden/>
              </w:rPr>
              <w:instrText xml:space="preserve"> PAGEREF _Toc148095504 \h </w:instrText>
            </w:r>
            <w:r>
              <w:rPr>
                <w:noProof/>
                <w:webHidden/>
              </w:rPr>
            </w:r>
            <w:r>
              <w:rPr>
                <w:noProof/>
                <w:webHidden/>
              </w:rPr>
              <w:fldChar w:fldCharType="separate"/>
            </w:r>
            <w:r>
              <w:rPr>
                <w:noProof/>
                <w:webHidden/>
              </w:rPr>
              <w:t>8</w:t>
            </w:r>
            <w:r>
              <w:rPr>
                <w:noProof/>
                <w:webHidden/>
              </w:rPr>
              <w:fldChar w:fldCharType="end"/>
            </w:r>
          </w:hyperlink>
        </w:p>
        <w:p w14:paraId="239DB80B" w14:textId="346667DC" w:rsidR="002C02A5" w:rsidRDefault="002C02A5">
          <w:pPr>
            <w:pStyle w:val="TOC2"/>
            <w:tabs>
              <w:tab w:val="right" w:pos="10762"/>
            </w:tabs>
            <w:rPr>
              <w:rFonts w:asciiTheme="minorHAnsi" w:hAnsiTheme="minorHAnsi" w:cstheme="minorBidi"/>
              <w:noProof/>
              <w:lang w:val="en-GB" w:eastAsia="en-GB"/>
            </w:rPr>
          </w:pPr>
          <w:hyperlink w:anchor="_Toc148095505" w:history="1">
            <w:r w:rsidRPr="002B1779">
              <w:rPr>
                <w:rStyle w:val="Hyperlink"/>
                <w:noProof/>
              </w:rPr>
              <w:t>Techniques for providing information and seeking consents</w:t>
            </w:r>
            <w:r>
              <w:rPr>
                <w:noProof/>
                <w:webHidden/>
              </w:rPr>
              <w:tab/>
            </w:r>
            <w:r>
              <w:rPr>
                <w:noProof/>
                <w:webHidden/>
              </w:rPr>
              <w:fldChar w:fldCharType="begin"/>
            </w:r>
            <w:r>
              <w:rPr>
                <w:noProof/>
                <w:webHidden/>
              </w:rPr>
              <w:instrText xml:space="preserve"> PAGEREF _Toc148095505 \h </w:instrText>
            </w:r>
            <w:r>
              <w:rPr>
                <w:noProof/>
                <w:webHidden/>
              </w:rPr>
            </w:r>
            <w:r>
              <w:rPr>
                <w:noProof/>
                <w:webHidden/>
              </w:rPr>
              <w:fldChar w:fldCharType="separate"/>
            </w:r>
            <w:r>
              <w:rPr>
                <w:noProof/>
                <w:webHidden/>
              </w:rPr>
              <w:t>8</w:t>
            </w:r>
            <w:r>
              <w:rPr>
                <w:noProof/>
                <w:webHidden/>
              </w:rPr>
              <w:fldChar w:fldCharType="end"/>
            </w:r>
          </w:hyperlink>
        </w:p>
        <w:p w14:paraId="74AA36A4" w14:textId="5C589844" w:rsidR="002C02A5" w:rsidRDefault="002C02A5">
          <w:pPr>
            <w:pStyle w:val="TOC2"/>
            <w:tabs>
              <w:tab w:val="right" w:pos="10762"/>
            </w:tabs>
            <w:rPr>
              <w:rFonts w:asciiTheme="minorHAnsi" w:hAnsiTheme="minorHAnsi" w:cstheme="minorBidi"/>
              <w:noProof/>
              <w:lang w:val="en-GB" w:eastAsia="en-GB"/>
            </w:rPr>
          </w:pPr>
          <w:hyperlink w:anchor="_Toc148095506" w:history="1">
            <w:r w:rsidRPr="002B1779">
              <w:rPr>
                <w:rStyle w:val="Hyperlink"/>
                <w:noProof/>
              </w:rPr>
              <w:t>What else do we need to consider</w:t>
            </w:r>
            <w:r>
              <w:rPr>
                <w:noProof/>
                <w:webHidden/>
              </w:rPr>
              <w:tab/>
            </w:r>
            <w:r>
              <w:rPr>
                <w:noProof/>
                <w:webHidden/>
              </w:rPr>
              <w:fldChar w:fldCharType="begin"/>
            </w:r>
            <w:r>
              <w:rPr>
                <w:noProof/>
                <w:webHidden/>
              </w:rPr>
              <w:instrText xml:space="preserve"> PAGEREF _Toc148095506 \h </w:instrText>
            </w:r>
            <w:r>
              <w:rPr>
                <w:noProof/>
                <w:webHidden/>
              </w:rPr>
            </w:r>
            <w:r>
              <w:rPr>
                <w:noProof/>
                <w:webHidden/>
              </w:rPr>
              <w:fldChar w:fldCharType="separate"/>
            </w:r>
            <w:r>
              <w:rPr>
                <w:noProof/>
                <w:webHidden/>
              </w:rPr>
              <w:t>9</w:t>
            </w:r>
            <w:r>
              <w:rPr>
                <w:noProof/>
                <w:webHidden/>
              </w:rPr>
              <w:fldChar w:fldCharType="end"/>
            </w:r>
          </w:hyperlink>
        </w:p>
        <w:p w14:paraId="5AC2F595" w14:textId="3EB52A20" w:rsidR="00A1544E" w:rsidRDefault="004B27F5" w:rsidP="002C02A5">
          <w:pPr>
            <w:pStyle w:val="Heading1"/>
            <w:numPr>
              <w:ilvl w:val="0"/>
              <w:numId w:val="0"/>
            </w:numPr>
            <w:tabs>
              <w:tab w:val="left" w:pos="10206"/>
            </w:tabs>
            <w:rPr>
              <w:rFonts w:cs="Arial"/>
              <w:bCs/>
              <w:noProof/>
              <w:szCs w:val="24"/>
            </w:rPr>
          </w:pPr>
          <w:r>
            <w:rPr>
              <w:rFonts w:cs="Arial"/>
            </w:rPr>
            <w:fldChar w:fldCharType="end"/>
          </w:r>
        </w:p>
      </w:sdtContent>
    </w:sdt>
    <w:tbl>
      <w:tblPr>
        <w:tblStyle w:val="TableGrid"/>
        <w:tblW w:w="1102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875"/>
        <w:gridCol w:w="6634"/>
        <w:gridCol w:w="1417"/>
      </w:tblGrid>
      <w:tr w:rsidR="002C02A5" w:rsidRPr="005174D3" w14:paraId="18A98197" w14:textId="77777777" w:rsidTr="002C02A5">
        <w:tc>
          <w:tcPr>
            <w:tcW w:w="1097" w:type="dxa"/>
            <w:shd w:val="clear" w:color="auto" w:fill="FBE4D5"/>
          </w:tcPr>
          <w:p w14:paraId="0238AECB" w14:textId="77777777" w:rsidR="002C02A5" w:rsidRPr="005174D3" w:rsidRDefault="002C02A5" w:rsidP="00F115BA">
            <w:pPr>
              <w:rPr>
                <w:rFonts w:cs="Arial"/>
                <w:b/>
                <w:bCs/>
                <w:color w:val="000000" w:themeColor="text1"/>
                <w:sz w:val="24"/>
                <w:szCs w:val="24"/>
              </w:rPr>
            </w:pPr>
            <w:r w:rsidRPr="005174D3">
              <w:rPr>
                <w:rFonts w:cs="Arial"/>
                <w:b/>
                <w:bCs/>
                <w:color w:val="000000" w:themeColor="text1"/>
                <w:sz w:val="24"/>
                <w:szCs w:val="24"/>
              </w:rPr>
              <w:t>Version</w:t>
            </w:r>
          </w:p>
        </w:tc>
        <w:tc>
          <w:tcPr>
            <w:tcW w:w="1875" w:type="dxa"/>
            <w:shd w:val="clear" w:color="auto" w:fill="FBE4D5"/>
          </w:tcPr>
          <w:p w14:paraId="53965F69" w14:textId="77777777" w:rsidR="002C02A5" w:rsidRPr="005174D3" w:rsidRDefault="002C02A5" w:rsidP="00F115BA">
            <w:pPr>
              <w:rPr>
                <w:rFonts w:cs="Arial"/>
                <w:b/>
                <w:bCs/>
                <w:color w:val="000000" w:themeColor="text1"/>
                <w:sz w:val="24"/>
                <w:szCs w:val="24"/>
              </w:rPr>
            </w:pPr>
            <w:r w:rsidRPr="005174D3">
              <w:rPr>
                <w:rFonts w:cs="Arial"/>
                <w:b/>
                <w:bCs/>
                <w:color w:val="000000" w:themeColor="text1"/>
                <w:sz w:val="24"/>
                <w:szCs w:val="24"/>
              </w:rPr>
              <w:t>Date</w:t>
            </w:r>
          </w:p>
        </w:tc>
        <w:tc>
          <w:tcPr>
            <w:tcW w:w="6634" w:type="dxa"/>
            <w:shd w:val="clear" w:color="auto" w:fill="FBE4D5"/>
          </w:tcPr>
          <w:p w14:paraId="4AD72BCB" w14:textId="77777777" w:rsidR="002C02A5" w:rsidRPr="005174D3" w:rsidRDefault="002C02A5" w:rsidP="00F115BA">
            <w:pPr>
              <w:rPr>
                <w:rFonts w:cs="Arial"/>
                <w:b/>
                <w:bCs/>
                <w:color w:val="000000" w:themeColor="text1"/>
                <w:sz w:val="24"/>
                <w:szCs w:val="24"/>
              </w:rPr>
            </w:pPr>
            <w:r w:rsidRPr="005174D3">
              <w:rPr>
                <w:rFonts w:cs="Arial"/>
                <w:b/>
                <w:bCs/>
                <w:color w:val="000000" w:themeColor="text1"/>
                <w:sz w:val="24"/>
                <w:szCs w:val="24"/>
              </w:rPr>
              <w:t>S</w:t>
            </w:r>
            <w:r>
              <w:rPr>
                <w:rFonts w:cs="Arial"/>
                <w:b/>
                <w:bCs/>
                <w:color w:val="000000" w:themeColor="text1"/>
                <w:sz w:val="24"/>
                <w:szCs w:val="24"/>
              </w:rPr>
              <w:t>ummary of</w:t>
            </w:r>
            <w:r w:rsidRPr="005174D3">
              <w:rPr>
                <w:rFonts w:cs="Arial"/>
                <w:b/>
                <w:bCs/>
                <w:color w:val="000000" w:themeColor="text1"/>
                <w:sz w:val="24"/>
                <w:szCs w:val="24"/>
              </w:rPr>
              <w:t xml:space="preserve"> changes</w:t>
            </w:r>
          </w:p>
        </w:tc>
        <w:tc>
          <w:tcPr>
            <w:tcW w:w="1417" w:type="dxa"/>
            <w:shd w:val="clear" w:color="auto" w:fill="FBE4D5"/>
          </w:tcPr>
          <w:p w14:paraId="3BB7E3C3" w14:textId="77777777" w:rsidR="002C02A5" w:rsidRPr="005174D3" w:rsidRDefault="002C02A5" w:rsidP="00F115BA">
            <w:pPr>
              <w:rPr>
                <w:rFonts w:cs="Arial"/>
                <w:b/>
                <w:bCs/>
                <w:color w:val="000000" w:themeColor="text1"/>
                <w:sz w:val="24"/>
                <w:szCs w:val="24"/>
              </w:rPr>
            </w:pPr>
            <w:r w:rsidRPr="005174D3">
              <w:rPr>
                <w:rFonts w:cs="Arial"/>
                <w:b/>
                <w:bCs/>
                <w:color w:val="000000" w:themeColor="text1"/>
                <w:sz w:val="24"/>
                <w:szCs w:val="24"/>
              </w:rPr>
              <w:t>Author</w:t>
            </w:r>
          </w:p>
        </w:tc>
      </w:tr>
      <w:tr w:rsidR="002C02A5" w:rsidRPr="005174D3" w14:paraId="6A8BF932" w14:textId="77777777" w:rsidTr="002C02A5">
        <w:tc>
          <w:tcPr>
            <w:tcW w:w="1097" w:type="dxa"/>
          </w:tcPr>
          <w:p w14:paraId="39DD37DA" w14:textId="77777777" w:rsidR="002C02A5" w:rsidRPr="005174D3" w:rsidRDefault="002C02A5" w:rsidP="002C02A5">
            <w:pPr>
              <w:rPr>
                <w:rFonts w:cs="Arial"/>
                <w:color w:val="000000" w:themeColor="text1"/>
                <w:sz w:val="24"/>
                <w:szCs w:val="24"/>
              </w:rPr>
            </w:pPr>
            <w:r w:rsidRPr="005174D3">
              <w:rPr>
                <w:rFonts w:cs="Arial"/>
                <w:color w:val="000000" w:themeColor="text1"/>
                <w:sz w:val="24"/>
                <w:szCs w:val="24"/>
              </w:rPr>
              <w:t>V1.0</w:t>
            </w:r>
          </w:p>
        </w:tc>
        <w:tc>
          <w:tcPr>
            <w:tcW w:w="1875" w:type="dxa"/>
          </w:tcPr>
          <w:p w14:paraId="76B4704C" w14:textId="2DC31124" w:rsidR="002C02A5" w:rsidRPr="005174D3" w:rsidRDefault="002C02A5" w:rsidP="002C02A5">
            <w:pPr>
              <w:rPr>
                <w:rFonts w:cs="Arial"/>
                <w:color w:val="000000" w:themeColor="text1"/>
                <w:sz w:val="24"/>
                <w:szCs w:val="24"/>
              </w:rPr>
            </w:pPr>
            <w:r>
              <w:rPr>
                <w:rFonts w:eastAsia="Times New Roman" w:cs="Arial"/>
                <w:lang w:val="en-US"/>
              </w:rPr>
              <w:t>January 2021</w:t>
            </w:r>
          </w:p>
        </w:tc>
        <w:tc>
          <w:tcPr>
            <w:tcW w:w="6634" w:type="dxa"/>
          </w:tcPr>
          <w:p w14:paraId="0345061B" w14:textId="17482DC1" w:rsidR="002C02A5" w:rsidRPr="005174D3" w:rsidRDefault="002F030F" w:rsidP="002C02A5">
            <w:pPr>
              <w:rPr>
                <w:rFonts w:cs="Arial"/>
                <w:color w:val="000000" w:themeColor="text1"/>
                <w:sz w:val="24"/>
                <w:szCs w:val="24"/>
              </w:rPr>
            </w:pPr>
            <w:r>
              <w:rPr>
                <w:rFonts w:cs="Arial"/>
                <w:color w:val="000000" w:themeColor="text1"/>
                <w:sz w:val="24"/>
                <w:szCs w:val="24"/>
              </w:rPr>
              <w:t>Initial</w:t>
            </w:r>
          </w:p>
        </w:tc>
        <w:tc>
          <w:tcPr>
            <w:tcW w:w="1417" w:type="dxa"/>
          </w:tcPr>
          <w:p w14:paraId="0A07DBE8" w14:textId="77777777" w:rsidR="002C02A5" w:rsidRPr="005174D3" w:rsidRDefault="002C02A5" w:rsidP="002C02A5">
            <w:pPr>
              <w:rPr>
                <w:rFonts w:cs="Arial"/>
                <w:color w:val="000000" w:themeColor="text1"/>
                <w:sz w:val="24"/>
                <w:szCs w:val="24"/>
              </w:rPr>
            </w:pPr>
            <w:r w:rsidRPr="005174D3">
              <w:rPr>
                <w:rFonts w:cs="Arial"/>
                <w:color w:val="000000" w:themeColor="text1"/>
                <w:sz w:val="24"/>
                <w:szCs w:val="24"/>
              </w:rPr>
              <w:t>One West</w:t>
            </w:r>
          </w:p>
        </w:tc>
      </w:tr>
      <w:tr w:rsidR="002C02A5" w:rsidRPr="005174D3" w14:paraId="2054EDD4" w14:textId="77777777" w:rsidTr="002C02A5">
        <w:tc>
          <w:tcPr>
            <w:tcW w:w="1097" w:type="dxa"/>
          </w:tcPr>
          <w:p w14:paraId="16E3E08E" w14:textId="77777777" w:rsidR="002C02A5" w:rsidRPr="005174D3" w:rsidRDefault="002C02A5" w:rsidP="002C02A5">
            <w:pPr>
              <w:rPr>
                <w:rFonts w:cs="Arial"/>
                <w:color w:val="000000" w:themeColor="text1"/>
                <w:sz w:val="24"/>
                <w:szCs w:val="24"/>
              </w:rPr>
            </w:pPr>
            <w:r>
              <w:rPr>
                <w:rFonts w:cs="Arial"/>
                <w:color w:val="000000" w:themeColor="text1"/>
                <w:sz w:val="24"/>
                <w:szCs w:val="24"/>
              </w:rPr>
              <w:t>V2.0</w:t>
            </w:r>
          </w:p>
        </w:tc>
        <w:tc>
          <w:tcPr>
            <w:tcW w:w="1875" w:type="dxa"/>
          </w:tcPr>
          <w:p w14:paraId="3F2A5345" w14:textId="425E9A39" w:rsidR="002C02A5" w:rsidRPr="005174D3" w:rsidRDefault="002C02A5" w:rsidP="002C02A5">
            <w:pPr>
              <w:rPr>
                <w:rFonts w:cs="Arial"/>
                <w:color w:val="000000" w:themeColor="text1"/>
                <w:sz w:val="24"/>
                <w:szCs w:val="24"/>
              </w:rPr>
            </w:pPr>
            <w:r>
              <w:rPr>
                <w:rFonts w:eastAsia="Times New Roman" w:cs="Arial"/>
                <w:lang w:val="en-US"/>
              </w:rPr>
              <w:t>January 2022</w:t>
            </w:r>
          </w:p>
        </w:tc>
        <w:tc>
          <w:tcPr>
            <w:tcW w:w="6634" w:type="dxa"/>
          </w:tcPr>
          <w:p w14:paraId="55C953EF" w14:textId="1A897C2F" w:rsidR="002C02A5" w:rsidRPr="005174D3" w:rsidRDefault="002C02A5" w:rsidP="002C02A5">
            <w:pPr>
              <w:rPr>
                <w:rFonts w:cs="Arial"/>
                <w:color w:val="000000" w:themeColor="text1"/>
                <w:sz w:val="24"/>
                <w:szCs w:val="24"/>
              </w:rPr>
            </w:pPr>
          </w:p>
        </w:tc>
        <w:tc>
          <w:tcPr>
            <w:tcW w:w="1417" w:type="dxa"/>
          </w:tcPr>
          <w:p w14:paraId="27A5D7CF" w14:textId="0AEC9DCF" w:rsidR="002C02A5" w:rsidRPr="005174D3" w:rsidRDefault="002C02A5" w:rsidP="002C02A5">
            <w:pPr>
              <w:rPr>
                <w:rFonts w:cs="Arial"/>
                <w:color w:val="000000" w:themeColor="text1"/>
                <w:sz w:val="24"/>
                <w:szCs w:val="24"/>
              </w:rPr>
            </w:pPr>
            <w:r w:rsidRPr="009143D9">
              <w:rPr>
                <w:rFonts w:cs="Arial"/>
                <w:color w:val="000000" w:themeColor="text1"/>
                <w:sz w:val="24"/>
                <w:szCs w:val="24"/>
              </w:rPr>
              <w:t>One West</w:t>
            </w:r>
          </w:p>
        </w:tc>
      </w:tr>
      <w:tr w:rsidR="002C02A5" w:rsidRPr="005174D3" w14:paraId="3F726FE6" w14:textId="77777777" w:rsidTr="002C02A5">
        <w:tc>
          <w:tcPr>
            <w:tcW w:w="1097" w:type="dxa"/>
          </w:tcPr>
          <w:p w14:paraId="409FD3B8" w14:textId="6DECCEA3" w:rsidR="002C02A5" w:rsidRDefault="002C02A5" w:rsidP="002C02A5">
            <w:pPr>
              <w:rPr>
                <w:rFonts w:cs="Arial"/>
                <w:color w:val="000000" w:themeColor="text1"/>
                <w:sz w:val="24"/>
                <w:szCs w:val="24"/>
              </w:rPr>
            </w:pPr>
            <w:r>
              <w:rPr>
                <w:rFonts w:eastAsia="Times New Roman" w:cs="Arial"/>
                <w:lang w:val="en-US"/>
              </w:rPr>
              <w:t xml:space="preserve">V3.0 </w:t>
            </w:r>
          </w:p>
        </w:tc>
        <w:tc>
          <w:tcPr>
            <w:tcW w:w="1875" w:type="dxa"/>
          </w:tcPr>
          <w:p w14:paraId="4E8A0598" w14:textId="424F49CF" w:rsidR="002C02A5" w:rsidRDefault="002C02A5" w:rsidP="002C02A5">
            <w:pPr>
              <w:rPr>
                <w:rFonts w:cs="Arial"/>
                <w:color w:val="000000" w:themeColor="text1"/>
                <w:sz w:val="24"/>
                <w:szCs w:val="24"/>
              </w:rPr>
            </w:pPr>
            <w:r>
              <w:rPr>
                <w:rFonts w:eastAsia="Times New Roman" w:cs="Arial"/>
                <w:lang w:val="en-US"/>
              </w:rPr>
              <w:t xml:space="preserve">February 2023 </w:t>
            </w:r>
          </w:p>
        </w:tc>
        <w:tc>
          <w:tcPr>
            <w:tcW w:w="6634" w:type="dxa"/>
          </w:tcPr>
          <w:p w14:paraId="20058A90" w14:textId="77777777" w:rsidR="002C02A5" w:rsidRPr="009D5EF0" w:rsidRDefault="002C02A5" w:rsidP="002C02A5">
            <w:pPr>
              <w:rPr>
                <w:rFonts w:eastAsia="Times New Roman" w:cs="Arial"/>
                <w:sz w:val="24"/>
                <w:szCs w:val="24"/>
                <w:lang w:val="en-US"/>
              </w:rPr>
            </w:pPr>
          </w:p>
        </w:tc>
        <w:tc>
          <w:tcPr>
            <w:tcW w:w="1417" w:type="dxa"/>
          </w:tcPr>
          <w:p w14:paraId="0FA170D6" w14:textId="326EC1C0" w:rsidR="002C02A5" w:rsidRPr="005174D3" w:rsidRDefault="002C02A5" w:rsidP="002C02A5">
            <w:pPr>
              <w:rPr>
                <w:rFonts w:cs="Arial"/>
                <w:color w:val="000000" w:themeColor="text1"/>
                <w:sz w:val="24"/>
                <w:szCs w:val="24"/>
              </w:rPr>
            </w:pPr>
            <w:r w:rsidRPr="009143D9">
              <w:rPr>
                <w:rFonts w:cs="Arial"/>
                <w:color w:val="000000" w:themeColor="text1"/>
                <w:sz w:val="24"/>
                <w:szCs w:val="24"/>
              </w:rPr>
              <w:t>One West</w:t>
            </w:r>
          </w:p>
        </w:tc>
      </w:tr>
      <w:tr w:rsidR="002C02A5" w:rsidRPr="005174D3" w14:paraId="7499EF0B" w14:textId="77777777" w:rsidTr="002C02A5">
        <w:tc>
          <w:tcPr>
            <w:tcW w:w="1097" w:type="dxa"/>
          </w:tcPr>
          <w:p w14:paraId="781B0B7D" w14:textId="30C027D8" w:rsidR="002C02A5" w:rsidRDefault="002C02A5" w:rsidP="002C02A5">
            <w:pPr>
              <w:rPr>
                <w:rFonts w:cs="Arial"/>
                <w:color w:val="000000" w:themeColor="text1"/>
                <w:sz w:val="24"/>
                <w:szCs w:val="24"/>
              </w:rPr>
            </w:pPr>
            <w:r>
              <w:rPr>
                <w:rFonts w:eastAsia="Times New Roman" w:cs="Arial"/>
                <w:lang w:val="en-US"/>
              </w:rPr>
              <w:t>V4.0</w:t>
            </w:r>
          </w:p>
        </w:tc>
        <w:tc>
          <w:tcPr>
            <w:tcW w:w="1875" w:type="dxa"/>
          </w:tcPr>
          <w:p w14:paraId="4094AFC0" w14:textId="76CF6083" w:rsidR="002C02A5" w:rsidRDefault="002C02A5" w:rsidP="002C02A5">
            <w:pPr>
              <w:rPr>
                <w:rFonts w:cs="Arial"/>
                <w:color w:val="000000" w:themeColor="text1"/>
                <w:sz w:val="24"/>
                <w:szCs w:val="24"/>
              </w:rPr>
            </w:pPr>
            <w:r>
              <w:rPr>
                <w:rFonts w:eastAsia="Times New Roman" w:cs="Arial"/>
                <w:lang w:val="en-US"/>
              </w:rPr>
              <w:t>September 2023</w:t>
            </w:r>
          </w:p>
        </w:tc>
        <w:tc>
          <w:tcPr>
            <w:tcW w:w="6634" w:type="dxa"/>
          </w:tcPr>
          <w:p w14:paraId="23271D9C" w14:textId="77777777" w:rsidR="002C02A5" w:rsidRPr="009D5EF0" w:rsidRDefault="002C02A5" w:rsidP="002C02A5">
            <w:pPr>
              <w:rPr>
                <w:rFonts w:eastAsia="Times New Roman" w:cs="Arial"/>
                <w:sz w:val="24"/>
                <w:szCs w:val="24"/>
                <w:lang w:val="en-US"/>
              </w:rPr>
            </w:pPr>
          </w:p>
        </w:tc>
        <w:tc>
          <w:tcPr>
            <w:tcW w:w="1417" w:type="dxa"/>
          </w:tcPr>
          <w:p w14:paraId="2EA7C0BD" w14:textId="5E0BBB63" w:rsidR="002C02A5" w:rsidRPr="005174D3" w:rsidRDefault="002C02A5" w:rsidP="002C02A5">
            <w:pPr>
              <w:rPr>
                <w:rFonts w:cs="Arial"/>
                <w:color w:val="000000" w:themeColor="text1"/>
                <w:sz w:val="24"/>
                <w:szCs w:val="24"/>
              </w:rPr>
            </w:pPr>
            <w:r w:rsidRPr="009143D9">
              <w:rPr>
                <w:rFonts w:cs="Arial"/>
                <w:color w:val="000000" w:themeColor="text1"/>
                <w:sz w:val="24"/>
                <w:szCs w:val="24"/>
              </w:rPr>
              <w:t>One West</w:t>
            </w:r>
          </w:p>
        </w:tc>
      </w:tr>
    </w:tbl>
    <w:p w14:paraId="024EB6F8" w14:textId="4147B885" w:rsidR="002C02A5" w:rsidRDefault="002C02A5" w:rsidP="00C66075">
      <w:pPr>
        <w:rPr>
          <w:rFonts w:cs="Arial"/>
        </w:rPr>
      </w:pPr>
    </w:p>
    <w:p w14:paraId="777EA612" w14:textId="77777777" w:rsidR="002C02A5" w:rsidRDefault="002C02A5">
      <w:pPr>
        <w:spacing w:before="0" w:after="160" w:line="259" w:lineRule="auto"/>
        <w:rPr>
          <w:rFonts w:cs="Arial"/>
        </w:rPr>
      </w:pPr>
      <w:r>
        <w:rPr>
          <w:rFonts w:cs="Arial"/>
        </w:rPr>
        <w:br w:type="page"/>
      </w:r>
    </w:p>
    <w:p w14:paraId="34FE488B" w14:textId="13695FC7" w:rsidR="00153F83" w:rsidRPr="0055635C" w:rsidRDefault="00A17E47" w:rsidP="002C02A5">
      <w:pPr>
        <w:pStyle w:val="Heading1"/>
        <w:numPr>
          <w:ilvl w:val="0"/>
          <w:numId w:val="0"/>
        </w:numPr>
        <w:spacing w:before="360"/>
        <w:ind w:left="431" w:hanging="431"/>
      </w:pPr>
      <w:bookmarkStart w:id="11" w:name="_Toc148095495"/>
      <w:r>
        <w:t>Introduction</w:t>
      </w:r>
      <w:bookmarkEnd w:id="11"/>
      <w:r w:rsidR="00DC06C6" w:rsidRPr="0055635C">
        <w:t xml:space="preserve"> </w:t>
      </w:r>
    </w:p>
    <w:p w14:paraId="159CCE09" w14:textId="3EEAA488" w:rsidR="00B533A9" w:rsidRDefault="00AE3CCF" w:rsidP="006F7E8C">
      <w:pPr>
        <w:rPr>
          <w:rFonts w:cs="Arial"/>
          <w:color w:val="000000"/>
          <w:szCs w:val="24"/>
          <w:shd w:val="clear" w:color="auto" w:fill="FFFFFF"/>
        </w:rPr>
      </w:pPr>
      <w:r>
        <w:rPr>
          <w:rFonts w:cs="Arial"/>
          <w:color w:val="000000"/>
          <w:szCs w:val="24"/>
          <w:shd w:val="clear" w:color="auto" w:fill="FFFFFF"/>
        </w:rPr>
        <w:t>When</w:t>
      </w:r>
      <w:r w:rsidR="00190A73">
        <w:rPr>
          <w:rFonts w:cs="Arial"/>
          <w:color w:val="000000"/>
          <w:szCs w:val="24"/>
          <w:shd w:val="clear" w:color="auto" w:fill="FFFFFF"/>
        </w:rPr>
        <w:t xml:space="preserve"> a user accesses a</w:t>
      </w:r>
      <w:r>
        <w:rPr>
          <w:rFonts w:cs="Arial"/>
          <w:color w:val="000000"/>
          <w:szCs w:val="24"/>
          <w:shd w:val="clear" w:color="auto" w:fill="FFFFFF"/>
        </w:rPr>
        <w:t xml:space="preserve"> website or webpage, </w:t>
      </w:r>
      <w:r w:rsidR="005A3052">
        <w:rPr>
          <w:rFonts w:cs="Arial"/>
          <w:color w:val="000000"/>
          <w:szCs w:val="24"/>
          <w:shd w:val="clear" w:color="auto" w:fill="FFFFFF"/>
        </w:rPr>
        <w:t>they downl</w:t>
      </w:r>
      <w:r w:rsidR="00F05706">
        <w:rPr>
          <w:rFonts w:cs="Arial"/>
          <w:color w:val="000000"/>
          <w:szCs w:val="24"/>
          <w:shd w:val="clear" w:color="auto" w:fill="FFFFFF"/>
        </w:rPr>
        <w:t xml:space="preserve">oad a </w:t>
      </w:r>
      <w:r w:rsidR="006F7E8C" w:rsidRPr="0055635C">
        <w:rPr>
          <w:rFonts w:cs="Arial"/>
          <w:color w:val="000000"/>
          <w:szCs w:val="24"/>
          <w:shd w:val="clear" w:color="auto" w:fill="FFFFFF"/>
        </w:rPr>
        <w:t xml:space="preserve">small text file onto </w:t>
      </w:r>
      <w:r w:rsidR="00F05706">
        <w:rPr>
          <w:rFonts w:cs="Arial"/>
          <w:color w:val="000000"/>
          <w:szCs w:val="24"/>
          <w:shd w:val="clear" w:color="auto" w:fill="FFFFFF"/>
        </w:rPr>
        <w:t>the</w:t>
      </w:r>
      <w:r w:rsidR="002A59AC">
        <w:rPr>
          <w:rFonts w:cs="Arial"/>
          <w:color w:val="000000"/>
          <w:szCs w:val="24"/>
          <w:shd w:val="clear" w:color="auto" w:fill="FFFFFF"/>
        </w:rPr>
        <w:t>ir</w:t>
      </w:r>
      <w:r w:rsidR="00F05706">
        <w:rPr>
          <w:rFonts w:cs="Arial"/>
          <w:color w:val="000000"/>
          <w:szCs w:val="24"/>
          <w:shd w:val="clear" w:color="auto" w:fill="FFFFFF"/>
        </w:rPr>
        <w:t xml:space="preserve"> </w:t>
      </w:r>
      <w:r w:rsidR="005A49D5">
        <w:rPr>
          <w:rFonts w:cs="Arial"/>
          <w:color w:val="000000"/>
          <w:szCs w:val="24"/>
          <w:shd w:val="clear" w:color="auto" w:fill="FFFFFF"/>
        </w:rPr>
        <w:t>‘terminal device’ (</w:t>
      </w:r>
      <w:r w:rsidR="006F7E8C" w:rsidRPr="0055635C">
        <w:rPr>
          <w:rFonts w:cs="Arial"/>
          <w:color w:val="000000"/>
          <w:szCs w:val="24"/>
          <w:shd w:val="clear" w:color="auto" w:fill="FFFFFF"/>
        </w:rPr>
        <w:t>computer or smartphone</w:t>
      </w:r>
      <w:r w:rsidR="005A49D5">
        <w:rPr>
          <w:rFonts w:cs="Arial"/>
          <w:color w:val="000000"/>
          <w:szCs w:val="24"/>
          <w:shd w:val="clear" w:color="auto" w:fill="FFFFFF"/>
        </w:rPr>
        <w:t>)</w:t>
      </w:r>
      <w:r w:rsidR="002F030F">
        <w:rPr>
          <w:rFonts w:cs="Arial"/>
          <w:color w:val="000000"/>
          <w:szCs w:val="24"/>
          <w:shd w:val="clear" w:color="auto" w:fill="FFFFFF"/>
        </w:rPr>
        <w:t xml:space="preserve">.  </w:t>
      </w:r>
      <w:r w:rsidR="00F21F15">
        <w:rPr>
          <w:rFonts w:cs="Arial"/>
          <w:color w:val="000000"/>
          <w:szCs w:val="24"/>
          <w:shd w:val="clear" w:color="auto" w:fill="FFFFFF"/>
        </w:rPr>
        <w:t xml:space="preserve">This </w:t>
      </w:r>
      <w:r w:rsidR="002A59AC">
        <w:rPr>
          <w:rFonts w:cs="Arial"/>
          <w:color w:val="000000"/>
          <w:szCs w:val="24"/>
          <w:shd w:val="clear" w:color="auto" w:fill="FFFFFF"/>
        </w:rPr>
        <w:t xml:space="preserve">file </w:t>
      </w:r>
      <w:r w:rsidR="009B5670">
        <w:rPr>
          <w:rFonts w:cs="Arial"/>
          <w:color w:val="000000"/>
          <w:szCs w:val="24"/>
          <w:shd w:val="clear" w:color="auto" w:fill="FFFFFF"/>
        </w:rPr>
        <w:t>is called a ‘</w:t>
      </w:r>
      <w:r w:rsidR="00601869">
        <w:rPr>
          <w:rFonts w:cs="Arial"/>
          <w:color w:val="000000"/>
          <w:szCs w:val="24"/>
          <w:shd w:val="clear" w:color="auto" w:fill="FFFFFF"/>
        </w:rPr>
        <w:t>c</w:t>
      </w:r>
      <w:r w:rsidR="00F21F15">
        <w:rPr>
          <w:rFonts w:cs="Arial"/>
          <w:color w:val="000000"/>
          <w:szCs w:val="24"/>
          <w:shd w:val="clear" w:color="auto" w:fill="FFFFFF"/>
        </w:rPr>
        <w:t>ookie</w:t>
      </w:r>
      <w:r w:rsidR="009B5670">
        <w:rPr>
          <w:rFonts w:cs="Arial"/>
          <w:color w:val="000000"/>
          <w:szCs w:val="24"/>
          <w:shd w:val="clear" w:color="auto" w:fill="FFFFFF"/>
        </w:rPr>
        <w:t>’</w:t>
      </w:r>
      <w:r w:rsidR="002F030F">
        <w:rPr>
          <w:rFonts w:cs="Arial"/>
          <w:color w:val="000000"/>
          <w:szCs w:val="24"/>
          <w:shd w:val="clear" w:color="auto" w:fill="FFFFFF"/>
        </w:rPr>
        <w:t xml:space="preserve">.  </w:t>
      </w:r>
      <w:r w:rsidR="00F21F15">
        <w:rPr>
          <w:rFonts w:cs="Arial"/>
          <w:color w:val="000000"/>
          <w:szCs w:val="24"/>
          <w:shd w:val="clear" w:color="auto" w:fill="FFFFFF"/>
        </w:rPr>
        <w:t xml:space="preserve">A </w:t>
      </w:r>
      <w:r w:rsidR="00601869">
        <w:rPr>
          <w:rFonts w:cs="Arial"/>
          <w:color w:val="000000"/>
          <w:szCs w:val="24"/>
          <w:shd w:val="clear" w:color="auto" w:fill="FFFFFF"/>
        </w:rPr>
        <w:t>c</w:t>
      </w:r>
      <w:r w:rsidR="00F21F15">
        <w:rPr>
          <w:rFonts w:cs="Arial"/>
          <w:color w:val="000000"/>
          <w:szCs w:val="24"/>
          <w:shd w:val="clear" w:color="auto" w:fill="FFFFFF"/>
        </w:rPr>
        <w:t>ookie</w:t>
      </w:r>
      <w:r w:rsidR="006F7E8C" w:rsidRPr="0055635C">
        <w:rPr>
          <w:rFonts w:cs="Arial"/>
          <w:color w:val="000000"/>
          <w:szCs w:val="24"/>
          <w:shd w:val="clear" w:color="auto" w:fill="FFFFFF"/>
        </w:rPr>
        <w:t xml:space="preserve"> </w:t>
      </w:r>
      <w:r w:rsidR="00E60BB6" w:rsidRPr="00E60BB6">
        <w:rPr>
          <w:rFonts w:cs="Arial"/>
          <w:color w:val="000000"/>
          <w:szCs w:val="24"/>
          <w:shd w:val="clear" w:color="auto" w:fill="FFFFFF"/>
        </w:rPr>
        <w:t>help</w:t>
      </w:r>
      <w:r w:rsidR="00E60BB6">
        <w:rPr>
          <w:rFonts w:cs="Arial"/>
          <w:color w:val="000000"/>
          <w:szCs w:val="24"/>
          <w:shd w:val="clear" w:color="auto" w:fill="FFFFFF"/>
        </w:rPr>
        <w:t>s</w:t>
      </w:r>
      <w:r w:rsidR="00E60BB6" w:rsidRPr="00E60BB6">
        <w:rPr>
          <w:rFonts w:cs="Arial"/>
          <w:color w:val="000000"/>
          <w:szCs w:val="24"/>
          <w:shd w:val="clear" w:color="auto" w:fill="FFFFFF"/>
        </w:rPr>
        <w:t xml:space="preserve"> that website remember information about </w:t>
      </w:r>
      <w:r w:rsidR="00B43547">
        <w:rPr>
          <w:rFonts w:cs="Arial"/>
          <w:color w:val="000000"/>
          <w:szCs w:val="24"/>
          <w:shd w:val="clear" w:color="auto" w:fill="FFFFFF"/>
        </w:rPr>
        <w:t>someone’s</w:t>
      </w:r>
      <w:r w:rsidR="00E60BB6" w:rsidRPr="00E60BB6">
        <w:rPr>
          <w:rFonts w:cs="Arial"/>
          <w:color w:val="000000"/>
          <w:szCs w:val="24"/>
          <w:shd w:val="clear" w:color="auto" w:fill="FFFFFF"/>
        </w:rPr>
        <w:t xml:space="preserve"> visit, which can both make it easier to visit the site again and make the site more useful to</w:t>
      </w:r>
      <w:r w:rsidR="00B43547">
        <w:rPr>
          <w:rFonts w:cs="Arial"/>
          <w:color w:val="000000"/>
          <w:szCs w:val="24"/>
          <w:shd w:val="clear" w:color="auto" w:fill="FFFFFF"/>
        </w:rPr>
        <w:t xml:space="preserve"> them</w:t>
      </w:r>
      <w:r w:rsidR="002F030F">
        <w:rPr>
          <w:rFonts w:cs="Arial"/>
          <w:color w:val="000000"/>
          <w:szCs w:val="24"/>
          <w:shd w:val="clear" w:color="auto" w:fill="FFFFFF"/>
        </w:rPr>
        <w:t xml:space="preserve">.  </w:t>
      </w:r>
      <w:r w:rsidR="00B533A9">
        <w:rPr>
          <w:rFonts w:cs="Arial"/>
          <w:color w:val="000000"/>
          <w:szCs w:val="24"/>
          <w:shd w:val="clear" w:color="auto" w:fill="FFFFFF"/>
        </w:rPr>
        <w:t xml:space="preserve">Cookies </w:t>
      </w:r>
      <w:r w:rsidR="00354DE7" w:rsidRPr="00354DE7">
        <w:rPr>
          <w:rFonts w:cs="Arial"/>
          <w:color w:val="000000"/>
          <w:szCs w:val="24"/>
          <w:shd w:val="clear" w:color="auto" w:fill="FFFFFF"/>
        </w:rPr>
        <w:t>are used in numerous ways, such as:</w:t>
      </w:r>
    </w:p>
    <w:p w14:paraId="0209FE1E" w14:textId="14FA5555" w:rsidR="00302774" w:rsidRDefault="00B533A9" w:rsidP="002556A4">
      <w:pPr>
        <w:pStyle w:val="ListParagraph"/>
        <w:numPr>
          <w:ilvl w:val="0"/>
          <w:numId w:val="12"/>
        </w:numPr>
        <w:rPr>
          <w:shd w:val="clear" w:color="auto" w:fill="FFFFFF"/>
        </w:rPr>
      </w:pPr>
      <w:r w:rsidRPr="00302774">
        <w:rPr>
          <w:shd w:val="clear" w:color="auto" w:fill="FFFFFF"/>
        </w:rPr>
        <w:t>R</w:t>
      </w:r>
      <w:r w:rsidR="00354DE7" w:rsidRPr="00302774">
        <w:rPr>
          <w:shd w:val="clear" w:color="auto" w:fill="FFFFFF"/>
        </w:rPr>
        <w:t>emembering what</w:t>
      </w:r>
      <w:r w:rsidR="00E55096">
        <w:rPr>
          <w:shd w:val="clear" w:color="auto" w:fill="FFFFFF"/>
        </w:rPr>
        <w:t xml:space="preserve"> i</w:t>
      </w:r>
      <w:r w:rsidR="00354DE7" w:rsidRPr="00302774">
        <w:rPr>
          <w:shd w:val="clear" w:color="auto" w:fill="FFFFFF"/>
        </w:rPr>
        <w:t>s in a basket when shopping for goods online</w:t>
      </w:r>
      <w:r w:rsidR="00851323">
        <w:rPr>
          <w:shd w:val="clear" w:color="auto" w:fill="FFFFFF"/>
        </w:rPr>
        <w:t>.</w:t>
      </w:r>
    </w:p>
    <w:p w14:paraId="3A273E36" w14:textId="62A85EC4" w:rsidR="00302774" w:rsidRPr="00302774" w:rsidRDefault="00B533A9" w:rsidP="002556A4">
      <w:pPr>
        <w:pStyle w:val="ListParagraph"/>
        <w:numPr>
          <w:ilvl w:val="0"/>
          <w:numId w:val="12"/>
        </w:numPr>
        <w:rPr>
          <w:shd w:val="clear" w:color="auto" w:fill="FFFFFF"/>
        </w:rPr>
      </w:pPr>
      <w:r w:rsidRPr="00302774">
        <w:rPr>
          <w:shd w:val="clear" w:color="auto" w:fill="FFFFFF"/>
        </w:rPr>
        <w:t>S</w:t>
      </w:r>
      <w:r w:rsidR="00354DE7" w:rsidRPr="00302774">
        <w:rPr>
          <w:shd w:val="clear" w:color="auto" w:fill="FFFFFF"/>
        </w:rPr>
        <w:t>upporting users to log in to a website</w:t>
      </w:r>
      <w:r w:rsidR="00851323">
        <w:rPr>
          <w:shd w:val="clear" w:color="auto" w:fill="FFFFFF"/>
        </w:rPr>
        <w:t>.</w:t>
      </w:r>
    </w:p>
    <w:p w14:paraId="09561508" w14:textId="70486A94" w:rsidR="00302774" w:rsidRDefault="00302774" w:rsidP="00302774">
      <w:pPr>
        <w:pStyle w:val="ListParagraph"/>
        <w:numPr>
          <w:ilvl w:val="0"/>
          <w:numId w:val="12"/>
        </w:numPr>
        <w:rPr>
          <w:shd w:val="clear" w:color="auto" w:fill="FFFFFF"/>
        </w:rPr>
      </w:pPr>
      <w:r>
        <w:rPr>
          <w:shd w:val="clear" w:color="auto" w:fill="FFFFFF"/>
        </w:rPr>
        <w:t>A</w:t>
      </w:r>
      <w:r w:rsidR="00354DE7" w:rsidRPr="00302774">
        <w:rPr>
          <w:shd w:val="clear" w:color="auto" w:fill="FFFFFF"/>
        </w:rPr>
        <w:t>nalysing traffic to a website</w:t>
      </w:r>
      <w:r w:rsidR="00851323">
        <w:rPr>
          <w:shd w:val="clear" w:color="auto" w:fill="FFFFFF"/>
        </w:rPr>
        <w:t>.</w:t>
      </w:r>
    </w:p>
    <w:p w14:paraId="33F363E9" w14:textId="6375A755" w:rsidR="00B533A9" w:rsidRPr="00302774" w:rsidRDefault="00B533A9" w:rsidP="00302774">
      <w:pPr>
        <w:pStyle w:val="ListParagraph"/>
        <w:numPr>
          <w:ilvl w:val="0"/>
          <w:numId w:val="12"/>
        </w:numPr>
        <w:rPr>
          <w:shd w:val="clear" w:color="auto" w:fill="FFFFFF"/>
        </w:rPr>
      </w:pPr>
      <w:r w:rsidRPr="00302774">
        <w:rPr>
          <w:shd w:val="clear" w:color="auto" w:fill="FFFFFF"/>
        </w:rPr>
        <w:t>T</w:t>
      </w:r>
      <w:r w:rsidR="00354DE7" w:rsidRPr="00302774">
        <w:rPr>
          <w:shd w:val="clear" w:color="auto" w:fill="FFFFFF"/>
        </w:rPr>
        <w:t>racking users' browsing behaviour</w:t>
      </w:r>
      <w:r w:rsidR="002F030F">
        <w:rPr>
          <w:shd w:val="clear" w:color="auto" w:fill="FFFFFF"/>
        </w:rPr>
        <w:t xml:space="preserve">.  </w:t>
      </w:r>
    </w:p>
    <w:p w14:paraId="3F031EB6" w14:textId="4D5FF622" w:rsidR="006F7E8C" w:rsidRPr="0055635C" w:rsidRDefault="00362307" w:rsidP="006F7E8C">
      <w:pPr>
        <w:rPr>
          <w:rFonts w:cs="Arial"/>
          <w:szCs w:val="24"/>
        </w:rPr>
      </w:pPr>
      <w:r w:rsidRPr="00362307">
        <w:rPr>
          <w:rFonts w:cs="Arial"/>
          <w:color w:val="000000"/>
          <w:szCs w:val="24"/>
          <w:shd w:val="clear" w:color="auto" w:fill="FFFFFF"/>
        </w:rPr>
        <w:t>The UK</w:t>
      </w:r>
      <w:r>
        <w:rPr>
          <w:rFonts w:cs="Arial"/>
          <w:color w:val="000000"/>
          <w:szCs w:val="24"/>
          <w:shd w:val="clear" w:color="auto" w:fill="FFFFFF"/>
        </w:rPr>
        <w:t xml:space="preserve"> </w:t>
      </w:r>
      <w:r w:rsidRPr="00362307">
        <w:rPr>
          <w:rFonts w:cs="Arial"/>
          <w:color w:val="000000"/>
          <w:szCs w:val="24"/>
          <w:shd w:val="clear" w:color="auto" w:fill="FFFFFF"/>
        </w:rPr>
        <w:t>GDPR class</w:t>
      </w:r>
      <w:r w:rsidR="00A06C5B">
        <w:rPr>
          <w:rFonts w:cs="Arial"/>
          <w:color w:val="000000"/>
          <w:szCs w:val="24"/>
          <w:shd w:val="clear" w:color="auto" w:fill="FFFFFF"/>
        </w:rPr>
        <w:t>ifies</w:t>
      </w:r>
      <w:r w:rsidRPr="00362307">
        <w:rPr>
          <w:rFonts w:cs="Arial"/>
          <w:color w:val="000000"/>
          <w:szCs w:val="24"/>
          <w:shd w:val="clear" w:color="auto" w:fill="FFFFFF"/>
        </w:rPr>
        <w:t xml:space="preserve"> cookie</w:t>
      </w:r>
      <w:r>
        <w:rPr>
          <w:rFonts w:cs="Arial"/>
          <w:color w:val="000000"/>
          <w:szCs w:val="24"/>
          <w:shd w:val="clear" w:color="auto" w:fill="FFFFFF"/>
        </w:rPr>
        <w:t>s</w:t>
      </w:r>
      <w:r w:rsidRPr="00362307">
        <w:rPr>
          <w:rFonts w:cs="Arial"/>
          <w:color w:val="000000"/>
          <w:szCs w:val="24"/>
          <w:shd w:val="clear" w:color="auto" w:fill="FFFFFF"/>
        </w:rPr>
        <w:t xml:space="preserve"> as a type of ‘online identifier’, meaning that in certain circumstances the</w:t>
      </w:r>
      <w:r w:rsidR="000A516C">
        <w:rPr>
          <w:rFonts w:cs="Arial"/>
          <w:color w:val="000000"/>
          <w:szCs w:val="24"/>
          <w:shd w:val="clear" w:color="auto" w:fill="FFFFFF"/>
        </w:rPr>
        <w:t>y</w:t>
      </w:r>
      <w:r w:rsidRPr="00362307">
        <w:rPr>
          <w:rFonts w:cs="Arial"/>
          <w:color w:val="000000"/>
          <w:szCs w:val="24"/>
          <w:shd w:val="clear" w:color="auto" w:fill="FFFFFF"/>
        </w:rPr>
        <w:t xml:space="preserve"> will be personal data</w:t>
      </w:r>
      <w:r w:rsidR="002F030F">
        <w:rPr>
          <w:rFonts w:cs="Arial"/>
          <w:color w:val="000000"/>
          <w:szCs w:val="24"/>
          <w:shd w:val="clear" w:color="auto" w:fill="FFFFFF"/>
        </w:rPr>
        <w:t xml:space="preserve">.  </w:t>
      </w:r>
      <w:r w:rsidR="000A516C">
        <w:rPr>
          <w:rFonts w:cs="Arial"/>
          <w:color w:val="000000"/>
          <w:szCs w:val="24"/>
          <w:shd w:val="clear" w:color="auto" w:fill="FFFFFF"/>
        </w:rPr>
        <w:t>Hence</w:t>
      </w:r>
      <w:r w:rsidR="004F23C8">
        <w:rPr>
          <w:rFonts w:cs="Arial"/>
          <w:color w:val="000000"/>
          <w:szCs w:val="24"/>
          <w:shd w:val="clear" w:color="auto" w:fill="FFFFFF"/>
        </w:rPr>
        <w:t>,</w:t>
      </w:r>
      <w:r w:rsidR="000A516C">
        <w:rPr>
          <w:rFonts w:cs="Arial"/>
          <w:color w:val="000000"/>
          <w:szCs w:val="24"/>
          <w:shd w:val="clear" w:color="auto" w:fill="FFFFFF"/>
        </w:rPr>
        <w:t xml:space="preserve"> it is important</w:t>
      </w:r>
      <w:r w:rsidR="00650589">
        <w:rPr>
          <w:rFonts w:cs="Arial"/>
          <w:color w:val="000000"/>
          <w:szCs w:val="24"/>
          <w:shd w:val="clear" w:color="auto" w:fill="FFFFFF"/>
        </w:rPr>
        <w:t xml:space="preserve"> your organisation </w:t>
      </w:r>
      <w:r w:rsidR="000A516C">
        <w:rPr>
          <w:rFonts w:cs="Arial"/>
          <w:color w:val="000000"/>
          <w:szCs w:val="24"/>
          <w:shd w:val="clear" w:color="auto" w:fill="FFFFFF"/>
        </w:rPr>
        <w:t>compl</w:t>
      </w:r>
      <w:r w:rsidR="000435E3">
        <w:rPr>
          <w:rFonts w:cs="Arial"/>
          <w:color w:val="000000"/>
          <w:szCs w:val="24"/>
          <w:shd w:val="clear" w:color="auto" w:fill="FFFFFF"/>
        </w:rPr>
        <w:t xml:space="preserve">ies with legislation governing use of </w:t>
      </w:r>
      <w:r w:rsidR="003221DE">
        <w:rPr>
          <w:rFonts w:cs="Arial"/>
          <w:color w:val="000000"/>
          <w:szCs w:val="24"/>
          <w:shd w:val="clear" w:color="auto" w:fill="FFFFFF"/>
        </w:rPr>
        <w:t>cookies.</w:t>
      </w:r>
    </w:p>
    <w:p w14:paraId="38E62BA8" w14:textId="5C1FEC1D" w:rsidR="00B75CEB" w:rsidRDefault="00B75CEB" w:rsidP="007C71C2">
      <w:pPr>
        <w:ind w:right="-1"/>
        <w:rPr>
          <w:rFonts w:cs="Arial"/>
          <w:szCs w:val="24"/>
        </w:rPr>
      </w:pPr>
      <w:r>
        <w:rPr>
          <w:rFonts w:cs="Arial"/>
          <w:szCs w:val="24"/>
        </w:rPr>
        <w:t>This</w:t>
      </w:r>
      <w:r w:rsidRPr="00C90957">
        <w:rPr>
          <w:rFonts w:cs="Arial"/>
          <w:szCs w:val="24"/>
        </w:rPr>
        <w:t xml:space="preserve"> guide builds on definitions </w:t>
      </w:r>
      <w:r w:rsidR="00A374A4">
        <w:rPr>
          <w:rFonts w:cs="Arial"/>
          <w:szCs w:val="24"/>
        </w:rPr>
        <w:t xml:space="preserve">in </w:t>
      </w:r>
      <w:r>
        <w:rPr>
          <w:rFonts w:cs="Arial"/>
          <w:szCs w:val="24"/>
        </w:rPr>
        <w:t xml:space="preserve">the </w:t>
      </w:r>
      <w:r w:rsidRPr="0055635C">
        <w:rPr>
          <w:rFonts w:cs="Arial"/>
          <w:szCs w:val="24"/>
        </w:rPr>
        <w:t>Privacy and Electronic Communications Regulations (PECR)</w:t>
      </w:r>
      <w:r>
        <w:rPr>
          <w:rFonts w:cs="Arial"/>
          <w:szCs w:val="24"/>
        </w:rPr>
        <w:t xml:space="preserve"> and the I</w:t>
      </w:r>
      <w:r w:rsidR="00A374A4">
        <w:rPr>
          <w:rFonts w:cs="Arial"/>
          <w:szCs w:val="24"/>
        </w:rPr>
        <w:t>nformation Commissioner</w:t>
      </w:r>
      <w:r w:rsidR="00F3111F">
        <w:rPr>
          <w:rFonts w:cs="Arial"/>
          <w:szCs w:val="24"/>
        </w:rPr>
        <w:t>’</w:t>
      </w:r>
      <w:r w:rsidR="00A374A4">
        <w:rPr>
          <w:rFonts w:cs="Arial"/>
          <w:szCs w:val="24"/>
        </w:rPr>
        <w:t xml:space="preserve"> Office (I</w:t>
      </w:r>
      <w:r>
        <w:rPr>
          <w:rFonts w:cs="Arial"/>
          <w:szCs w:val="24"/>
        </w:rPr>
        <w:t>CO</w:t>
      </w:r>
      <w:r w:rsidR="00A374A4">
        <w:rPr>
          <w:rFonts w:cs="Arial"/>
          <w:szCs w:val="24"/>
        </w:rPr>
        <w:t>)</w:t>
      </w:r>
      <w:r>
        <w:rPr>
          <w:rFonts w:cs="Arial"/>
          <w:szCs w:val="24"/>
        </w:rPr>
        <w:t xml:space="preserve"> </w:t>
      </w:r>
      <w:hyperlink r:id="rId10" w:history="1">
        <w:r>
          <w:rPr>
            <w:rStyle w:val="Hyperlink"/>
            <w:rFonts w:cs="Arial"/>
            <w:szCs w:val="24"/>
          </w:rPr>
          <w:t>Guidance on the rules on use of cookies and similar technologies</w:t>
        </w:r>
      </w:hyperlink>
      <w:r w:rsidR="002F030F">
        <w:rPr>
          <w:rFonts w:cs="Arial"/>
          <w:szCs w:val="24"/>
        </w:rPr>
        <w:t xml:space="preserve">.  </w:t>
      </w:r>
      <w:r w:rsidR="003D4363">
        <w:rPr>
          <w:rFonts w:cs="Arial"/>
          <w:szCs w:val="24"/>
        </w:rPr>
        <w:t>Although t</w:t>
      </w:r>
      <w:r>
        <w:rPr>
          <w:rFonts w:cs="Arial"/>
          <w:szCs w:val="24"/>
        </w:rPr>
        <w:t>he PECR are EU regulations th</w:t>
      </w:r>
      <w:r w:rsidR="003D4363">
        <w:rPr>
          <w:rFonts w:cs="Arial"/>
          <w:szCs w:val="24"/>
        </w:rPr>
        <w:t>ey</w:t>
      </w:r>
      <w:r>
        <w:rPr>
          <w:rFonts w:cs="Arial"/>
          <w:szCs w:val="24"/>
        </w:rPr>
        <w:t xml:space="preserve"> </w:t>
      </w:r>
      <w:r w:rsidR="003976B2">
        <w:rPr>
          <w:rFonts w:cs="Arial"/>
          <w:szCs w:val="24"/>
        </w:rPr>
        <w:t xml:space="preserve">still </w:t>
      </w:r>
      <w:r>
        <w:rPr>
          <w:rFonts w:cs="Arial"/>
          <w:szCs w:val="24"/>
        </w:rPr>
        <w:t>apply alongside UK GDPR</w:t>
      </w:r>
      <w:r w:rsidR="002F030F">
        <w:rPr>
          <w:rFonts w:cs="Arial"/>
          <w:szCs w:val="24"/>
        </w:rPr>
        <w:t xml:space="preserve">.  </w:t>
      </w:r>
      <w:r w:rsidR="00005CFE">
        <w:rPr>
          <w:rFonts w:cs="Arial"/>
          <w:szCs w:val="24"/>
        </w:rPr>
        <w:t>Broadly</w:t>
      </w:r>
      <w:r w:rsidR="005C6A17">
        <w:rPr>
          <w:rFonts w:cs="Arial"/>
          <w:szCs w:val="24"/>
        </w:rPr>
        <w:t>,</w:t>
      </w:r>
      <w:r w:rsidR="00005CFE">
        <w:rPr>
          <w:rFonts w:cs="Arial"/>
          <w:szCs w:val="24"/>
        </w:rPr>
        <w:t xml:space="preserve"> the r</w:t>
      </w:r>
      <w:r>
        <w:rPr>
          <w:rFonts w:cs="Arial"/>
          <w:szCs w:val="24"/>
        </w:rPr>
        <w:t xml:space="preserve">egulations require that </w:t>
      </w:r>
      <w:r w:rsidRPr="0055635C">
        <w:rPr>
          <w:rFonts w:cs="Arial"/>
          <w:szCs w:val="24"/>
        </w:rPr>
        <w:t>(unless an exemption</w:t>
      </w:r>
      <w:r>
        <w:rPr>
          <w:rFonts w:cs="Arial"/>
          <w:szCs w:val="24"/>
        </w:rPr>
        <w:t xml:space="preserve"> </w:t>
      </w:r>
      <w:r w:rsidRPr="0055635C">
        <w:rPr>
          <w:rFonts w:cs="Arial"/>
          <w:szCs w:val="24"/>
        </w:rPr>
        <w:t>applies)</w:t>
      </w:r>
      <w:r>
        <w:rPr>
          <w:rFonts w:cs="Arial"/>
          <w:szCs w:val="24"/>
        </w:rPr>
        <w:t xml:space="preserve"> </w:t>
      </w:r>
      <w:r w:rsidRPr="0055635C">
        <w:rPr>
          <w:rFonts w:cs="Arial"/>
          <w:szCs w:val="24"/>
        </w:rPr>
        <w:t>you must:</w:t>
      </w:r>
    </w:p>
    <w:p w14:paraId="7125A604" w14:textId="77777777" w:rsidR="00B75CEB" w:rsidRDefault="00B75CEB" w:rsidP="00B75CEB">
      <w:pPr>
        <w:pStyle w:val="ListParagraph"/>
        <w:numPr>
          <w:ilvl w:val="0"/>
          <w:numId w:val="13"/>
        </w:numPr>
        <w:ind w:left="720"/>
        <w:rPr>
          <w:rFonts w:cs="Arial"/>
          <w:szCs w:val="24"/>
        </w:rPr>
      </w:pPr>
      <w:r>
        <w:rPr>
          <w:rFonts w:cs="Arial"/>
          <w:szCs w:val="24"/>
        </w:rPr>
        <w:t>T</w:t>
      </w:r>
      <w:r w:rsidRPr="00C66075">
        <w:rPr>
          <w:rFonts w:cs="Arial"/>
          <w:szCs w:val="24"/>
        </w:rPr>
        <w:t>ell people that</w:t>
      </w:r>
      <w:r>
        <w:rPr>
          <w:rFonts w:cs="Arial"/>
          <w:szCs w:val="24"/>
        </w:rPr>
        <w:t xml:space="preserve"> </w:t>
      </w:r>
      <w:r w:rsidRPr="00C66075">
        <w:rPr>
          <w:rFonts w:cs="Arial"/>
          <w:szCs w:val="24"/>
        </w:rPr>
        <w:t>cookies are</w:t>
      </w:r>
      <w:r>
        <w:rPr>
          <w:rFonts w:cs="Arial"/>
          <w:szCs w:val="24"/>
        </w:rPr>
        <w:t xml:space="preserve"> used.</w:t>
      </w:r>
    </w:p>
    <w:p w14:paraId="4C5EED6D" w14:textId="6E122FB0" w:rsidR="00B75CEB" w:rsidRDefault="00B75CEB" w:rsidP="00B75CEB">
      <w:pPr>
        <w:pStyle w:val="ListParagraph"/>
        <w:numPr>
          <w:ilvl w:val="0"/>
          <w:numId w:val="13"/>
        </w:numPr>
        <w:ind w:left="720"/>
        <w:rPr>
          <w:rFonts w:cs="Arial"/>
          <w:szCs w:val="24"/>
        </w:rPr>
      </w:pPr>
      <w:r>
        <w:rPr>
          <w:rFonts w:cs="Arial"/>
          <w:szCs w:val="24"/>
        </w:rPr>
        <w:t>E</w:t>
      </w:r>
      <w:r w:rsidRPr="00C66075">
        <w:rPr>
          <w:rFonts w:cs="Arial"/>
          <w:szCs w:val="24"/>
        </w:rPr>
        <w:t xml:space="preserve">xplain what the cookies </w:t>
      </w:r>
      <w:r w:rsidR="004432A3">
        <w:rPr>
          <w:rFonts w:cs="Arial"/>
          <w:szCs w:val="24"/>
        </w:rPr>
        <w:t xml:space="preserve">will </w:t>
      </w:r>
      <w:r w:rsidRPr="00C66075">
        <w:rPr>
          <w:rFonts w:cs="Arial"/>
          <w:szCs w:val="24"/>
        </w:rPr>
        <w:t>do and why</w:t>
      </w:r>
      <w:r>
        <w:rPr>
          <w:rFonts w:cs="Arial"/>
          <w:szCs w:val="24"/>
        </w:rPr>
        <w:t>.</w:t>
      </w:r>
    </w:p>
    <w:p w14:paraId="2C8894A8" w14:textId="7AD5CABB" w:rsidR="003620DB" w:rsidRDefault="00B75CEB" w:rsidP="003620DB">
      <w:pPr>
        <w:pStyle w:val="ListParagraph"/>
        <w:numPr>
          <w:ilvl w:val="0"/>
          <w:numId w:val="14"/>
        </w:numPr>
        <w:ind w:left="720"/>
        <w:rPr>
          <w:rFonts w:cs="Arial"/>
          <w:szCs w:val="24"/>
        </w:rPr>
      </w:pPr>
      <w:r>
        <w:rPr>
          <w:rFonts w:cs="Arial"/>
          <w:szCs w:val="24"/>
        </w:rPr>
        <w:t>G</w:t>
      </w:r>
      <w:r w:rsidRPr="00C66075">
        <w:rPr>
          <w:rFonts w:cs="Arial"/>
          <w:szCs w:val="24"/>
        </w:rPr>
        <w:t xml:space="preserve">et </w:t>
      </w:r>
      <w:r w:rsidR="00EB032B">
        <w:rPr>
          <w:rFonts w:cs="Arial"/>
          <w:szCs w:val="24"/>
        </w:rPr>
        <w:t>the</w:t>
      </w:r>
      <w:r w:rsidRPr="00C66075">
        <w:rPr>
          <w:rFonts w:cs="Arial"/>
          <w:szCs w:val="24"/>
        </w:rPr>
        <w:t xml:space="preserve"> person’s consent to store a cookie</w:t>
      </w:r>
      <w:r>
        <w:rPr>
          <w:rFonts w:cs="Arial"/>
          <w:szCs w:val="24"/>
        </w:rPr>
        <w:t>/s</w:t>
      </w:r>
      <w:r w:rsidRPr="00C66075">
        <w:rPr>
          <w:rFonts w:cs="Arial"/>
          <w:szCs w:val="24"/>
        </w:rPr>
        <w:t xml:space="preserve"> on their device</w:t>
      </w:r>
      <w:r w:rsidR="002F030F">
        <w:rPr>
          <w:rFonts w:cs="Arial"/>
          <w:szCs w:val="24"/>
        </w:rPr>
        <w:t xml:space="preserve">.  </w:t>
      </w:r>
      <w:r>
        <w:rPr>
          <w:rFonts w:cs="Arial"/>
          <w:szCs w:val="24"/>
        </w:rPr>
        <w:t xml:space="preserve"> </w:t>
      </w:r>
    </w:p>
    <w:p w14:paraId="1C64D0A3" w14:textId="0B56F56F" w:rsidR="00924891" w:rsidRPr="00924891" w:rsidRDefault="00ED136D" w:rsidP="004442FF">
      <w:r>
        <w:t xml:space="preserve">Crucially, this guide relates to both your </w:t>
      </w:r>
      <w:r w:rsidR="00E4225B">
        <w:t>presence on the</w:t>
      </w:r>
      <w:r>
        <w:t xml:space="preserve"> Internet </w:t>
      </w:r>
      <w:r w:rsidR="00463C44">
        <w:t>that can be accessed by the public, as well as</w:t>
      </w:r>
      <w:r w:rsidR="004442FF">
        <w:t xml:space="preserve"> your responsibilities toward your staff using Internet services </w:t>
      </w:r>
      <w:r w:rsidR="008C7C69">
        <w:t>as part of their work</w:t>
      </w:r>
      <w:r w:rsidR="002F030F">
        <w:t xml:space="preserve">.  </w:t>
      </w:r>
      <w:r w:rsidR="008C7C69">
        <w:t xml:space="preserve"> </w:t>
      </w:r>
      <w:r w:rsidR="004442FF">
        <w:t xml:space="preserve">  </w:t>
      </w:r>
      <w:r w:rsidR="00463C44">
        <w:t xml:space="preserve"> </w:t>
      </w:r>
      <w:r>
        <w:t xml:space="preserve"> </w:t>
      </w:r>
    </w:p>
    <w:p w14:paraId="5A4D95D3" w14:textId="6B23470C" w:rsidR="003620DB" w:rsidRPr="003620DB" w:rsidRDefault="003620DB" w:rsidP="002C02A5">
      <w:pPr>
        <w:pStyle w:val="Heading1"/>
        <w:numPr>
          <w:ilvl w:val="0"/>
          <w:numId w:val="0"/>
        </w:numPr>
        <w:spacing w:before="360"/>
        <w:ind w:left="431" w:hanging="431"/>
      </w:pPr>
      <w:bookmarkStart w:id="12" w:name="_Toc148095496"/>
      <w:r>
        <w:t>Purpose</w:t>
      </w:r>
      <w:bookmarkEnd w:id="12"/>
    </w:p>
    <w:p w14:paraId="5413BC21" w14:textId="63CB80DE" w:rsidR="0054291A" w:rsidRDefault="00B8116E" w:rsidP="007C71C2">
      <w:pPr>
        <w:ind w:right="-1"/>
        <w:rPr>
          <w:rFonts w:cs="Arial"/>
          <w:szCs w:val="24"/>
        </w:rPr>
      </w:pPr>
      <w:r w:rsidRPr="0055635C">
        <w:rPr>
          <w:rFonts w:cs="Arial"/>
          <w:szCs w:val="24"/>
        </w:rPr>
        <w:t>Th</w:t>
      </w:r>
      <w:r w:rsidR="00036E1E">
        <w:rPr>
          <w:rFonts w:cs="Arial"/>
          <w:szCs w:val="24"/>
        </w:rPr>
        <w:t xml:space="preserve">e purpose of this </w:t>
      </w:r>
      <w:r w:rsidR="006F7E8C">
        <w:rPr>
          <w:rFonts w:cs="Arial"/>
          <w:szCs w:val="24"/>
        </w:rPr>
        <w:t>g</w:t>
      </w:r>
      <w:r w:rsidRPr="0055635C">
        <w:rPr>
          <w:rFonts w:cs="Arial"/>
          <w:szCs w:val="24"/>
        </w:rPr>
        <w:t>uid</w:t>
      </w:r>
      <w:r w:rsidR="00C257F5">
        <w:rPr>
          <w:rFonts w:cs="Arial"/>
          <w:szCs w:val="24"/>
        </w:rPr>
        <w:t>e</w:t>
      </w:r>
      <w:r w:rsidRPr="0055635C">
        <w:rPr>
          <w:rFonts w:cs="Arial"/>
          <w:szCs w:val="24"/>
        </w:rPr>
        <w:t xml:space="preserve"> </w:t>
      </w:r>
      <w:r w:rsidR="00036E1E">
        <w:rPr>
          <w:rFonts w:cs="Arial"/>
          <w:szCs w:val="24"/>
        </w:rPr>
        <w:t xml:space="preserve">is to </w:t>
      </w:r>
      <w:r w:rsidRPr="0055635C">
        <w:rPr>
          <w:rFonts w:cs="Arial"/>
          <w:szCs w:val="24"/>
        </w:rPr>
        <w:t xml:space="preserve">outline the </w:t>
      </w:r>
      <w:r w:rsidR="0023082C">
        <w:rPr>
          <w:rFonts w:cs="Arial"/>
          <w:szCs w:val="24"/>
        </w:rPr>
        <w:t xml:space="preserve">need </w:t>
      </w:r>
      <w:r w:rsidR="00902B4C">
        <w:rPr>
          <w:rFonts w:cs="Arial"/>
          <w:szCs w:val="24"/>
        </w:rPr>
        <w:t xml:space="preserve">for being compliant </w:t>
      </w:r>
      <w:r w:rsidRPr="0055635C">
        <w:rPr>
          <w:rFonts w:cs="Arial"/>
          <w:szCs w:val="24"/>
        </w:rPr>
        <w:t xml:space="preserve">with legislation </w:t>
      </w:r>
      <w:r w:rsidR="009D2845">
        <w:rPr>
          <w:rFonts w:cs="Arial"/>
          <w:szCs w:val="24"/>
        </w:rPr>
        <w:t xml:space="preserve">covering </w:t>
      </w:r>
      <w:r w:rsidRPr="0055635C">
        <w:rPr>
          <w:rFonts w:cs="Arial"/>
          <w:szCs w:val="24"/>
        </w:rPr>
        <w:t xml:space="preserve">use of </w:t>
      </w:r>
      <w:r w:rsidR="000C5262">
        <w:rPr>
          <w:rFonts w:cs="Arial"/>
          <w:szCs w:val="24"/>
        </w:rPr>
        <w:t>c</w:t>
      </w:r>
      <w:r w:rsidRPr="0055635C">
        <w:rPr>
          <w:rFonts w:cs="Arial"/>
          <w:szCs w:val="24"/>
        </w:rPr>
        <w:t>ookies</w:t>
      </w:r>
      <w:r w:rsidR="00532ACB" w:rsidRPr="0055635C">
        <w:rPr>
          <w:rFonts w:cs="Arial"/>
          <w:szCs w:val="24"/>
        </w:rPr>
        <w:t xml:space="preserve"> and similar technologies</w:t>
      </w:r>
      <w:r w:rsidR="00334E73">
        <w:rPr>
          <w:rFonts w:cs="Arial"/>
          <w:szCs w:val="24"/>
        </w:rPr>
        <w:t xml:space="preserve">, </w:t>
      </w:r>
      <w:r w:rsidR="003805C5">
        <w:rPr>
          <w:rFonts w:cs="Arial"/>
          <w:szCs w:val="24"/>
        </w:rPr>
        <w:t xml:space="preserve">describe how to conduct a </w:t>
      </w:r>
      <w:r w:rsidR="00DF3DAD">
        <w:rPr>
          <w:rFonts w:cs="Arial"/>
          <w:szCs w:val="24"/>
        </w:rPr>
        <w:t>cookie audit</w:t>
      </w:r>
      <w:r w:rsidR="00AF2FCA">
        <w:rPr>
          <w:rFonts w:cs="Arial"/>
          <w:szCs w:val="24"/>
        </w:rPr>
        <w:t xml:space="preserve"> and </w:t>
      </w:r>
      <w:r w:rsidR="00FB614A">
        <w:rPr>
          <w:rFonts w:cs="Arial"/>
          <w:szCs w:val="24"/>
        </w:rPr>
        <w:t xml:space="preserve">then </w:t>
      </w:r>
      <w:r w:rsidR="00AF2FCA">
        <w:rPr>
          <w:rFonts w:cs="Arial"/>
          <w:szCs w:val="24"/>
        </w:rPr>
        <w:t>describe</w:t>
      </w:r>
      <w:r w:rsidR="00507995">
        <w:rPr>
          <w:rFonts w:cs="Arial"/>
          <w:szCs w:val="24"/>
        </w:rPr>
        <w:t xml:space="preserve"> ideal and best practices</w:t>
      </w:r>
      <w:r w:rsidR="00981464">
        <w:rPr>
          <w:rFonts w:cs="Arial"/>
          <w:szCs w:val="24"/>
        </w:rPr>
        <w:t xml:space="preserve"> related to using cookies.</w:t>
      </w:r>
    </w:p>
    <w:p w14:paraId="619371FA" w14:textId="35F1B8A0" w:rsidR="006A3B80" w:rsidRDefault="006A3B80" w:rsidP="007C71C2">
      <w:pPr>
        <w:ind w:right="-1"/>
        <w:rPr>
          <w:rFonts w:cs="Arial"/>
          <w:szCs w:val="24"/>
        </w:rPr>
      </w:pPr>
      <w:r>
        <w:rPr>
          <w:rFonts w:cs="Arial"/>
          <w:szCs w:val="24"/>
        </w:rPr>
        <w:t xml:space="preserve">Assuming you do not develop your </w:t>
      </w:r>
      <w:r w:rsidR="007B739F">
        <w:rPr>
          <w:rFonts w:cs="Arial"/>
          <w:szCs w:val="24"/>
        </w:rPr>
        <w:t xml:space="preserve">own </w:t>
      </w:r>
      <w:r>
        <w:rPr>
          <w:rFonts w:cs="Arial"/>
          <w:szCs w:val="24"/>
        </w:rPr>
        <w:t xml:space="preserve">website, this guide should help </w:t>
      </w:r>
      <w:r w:rsidR="000B29EA">
        <w:rPr>
          <w:rFonts w:cs="Arial"/>
          <w:szCs w:val="24"/>
        </w:rPr>
        <w:t xml:space="preserve">inform your work with </w:t>
      </w:r>
      <w:r w:rsidR="007B739F">
        <w:rPr>
          <w:rFonts w:cs="Arial"/>
          <w:szCs w:val="24"/>
        </w:rPr>
        <w:t xml:space="preserve">the </w:t>
      </w:r>
      <w:r w:rsidR="000B29EA">
        <w:rPr>
          <w:rFonts w:cs="Arial"/>
          <w:szCs w:val="24"/>
        </w:rPr>
        <w:t>service providers you work with and with your website developer</w:t>
      </w:r>
      <w:r w:rsidR="002F030F">
        <w:rPr>
          <w:rFonts w:cs="Arial"/>
          <w:szCs w:val="24"/>
        </w:rPr>
        <w:t xml:space="preserve">.  </w:t>
      </w:r>
      <w:r w:rsidR="000B29EA">
        <w:rPr>
          <w:rFonts w:cs="Arial"/>
          <w:szCs w:val="24"/>
        </w:rPr>
        <w:t xml:space="preserve"> </w:t>
      </w:r>
    </w:p>
    <w:p w14:paraId="0EDE80CB" w14:textId="5287D518" w:rsidR="005A290E" w:rsidRDefault="00666664" w:rsidP="002C02A5">
      <w:pPr>
        <w:pStyle w:val="Heading1"/>
        <w:numPr>
          <w:ilvl w:val="0"/>
          <w:numId w:val="0"/>
        </w:numPr>
        <w:spacing w:before="360"/>
        <w:ind w:left="431" w:hanging="431"/>
      </w:pPr>
      <w:bookmarkStart w:id="13" w:name="_Toc148095497"/>
      <w:r>
        <w:t>Terminology</w:t>
      </w:r>
      <w:r w:rsidR="00A17E47">
        <w:t xml:space="preserve"> </w:t>
      </w:r>
      <w:r w:rsidR="008E2AC1">
        <w:t>and definitions</w:t>
      </w:r>
      <w:bookmarkEnd w:id="13"/>
    </w:p>
    <w:p w14:paraId="484F884E" w14:textId="0715ADF1" w:rsidR="005A01AC" w:rsidRDefault="003A0D8B" w:rsidP="006572A5">
      <w:pPr>
        <w:rPr>
          <w:rFonts w:cs="Arial"/>
          <w:szCs w:val="24"/>
        </w:rPr>
      </w:pPr>
      <w:r>
        <w:rPr>
          <w:rFonts w:cs="Arial"/>
          <w:szCs w:val="24"/>
        </w:rPr>
        <w:t xml:space="preserve">Before </w:t>
      </w:r>
      <w:r w:rsidR="006572A5">
        <w:rPr>
          <w:rFonts w:cs="Arial"/>
          <w:szCs w:val="24"/>
        </w:rPr>
        <w:t>considering compliance</w:t>
      </w:r>
      <w:r w:rsidR="00464063">
        <w:rPr>
          <w:rFonts w:cs="Arial"/>
          <w:szCs w:val="24"/>
        </w:rPr>
        <w:t xml:space="preserve"> with regulations </w:t>
      </w:r>
      <w:r>
        <w:rPr>
          <w:rFonts w:cs="Arial"/>
          <w:szCs w:val="24"/>
        </w:rPr>
        <w:t>covering use of cookies</w:t>
      </w:r>
      <w:r w:rsidR="00135748">
        <w:rPr>
          <w:rFonts w:cs="Arial"/>
          <w:szCs w:val="24"/>
        </w:rPr>
        <w:t xml:space="preserve">, </w:t>
      </w:r>
      <w:r w:rsidR="00653471">
        <w:rPr>
          <w:rFonts w:cs="Arial"/>
          <w:szCs w:val="24"/>
        </w:rPr>
        <w:t xml:space="preserve">it is worth understanding </w:t>
      </w:r>
      <w:r w:rsidR="00135748">
        <w:rPr>
          <w:rFonts w:cs="Arial"/>
          <w:szCs w:val="24"/>
        </w:rPr>
        <w:t>what is meant</w:t>
      </w:r>
      <w:r w:rsidR="008652D4">
        <w:rPr>
          <w:rFonts w:cs="Arial"/>
          <w:szCs w:val="24"/>
        </w:rPr>
        <w:t xml:space="preserve"> by </w:t>
      </w:r>
      <w:r w:rsidR="00D87C00">
        <w:rPr>
          <w:rFonts w:cs="Arial"/>
          <w:szCs w:val="24"/>
        </w:rPr>
        <w:t xml:space="preserve">key </w:t>
      </w:r>
      <w:r w:rsidR="008652D4">
        <w:rPr>
          <w:rFonts w:cs="Arial"/>
          <w:szCs w:val="24"/>
        </w:rPr>
        <w:t>terms</w:t>
      </w:r>
      <w:r w:rsidR="00B1025C">
        <w:rPr>
          <w:rFonts w:cs="Arial"/>
          <w:szCs w:val="24"/>
        </w:rPr>
        <w:t xml:space="preserve">, </w:t>
      </w:r>
      <w:r w:rsidR="00E65E00" w:rsidRPr="00AC1C23">
        <w:rPr>
          <w:rFonts w:cs="Arial"/>
          <w:b/>
          <w:bCs/>
          <w:szCs w:val="24"/>
        </w:rPr>
        <w:t>‘subscriber</w:t>
      </w:r>
      <w:r w:rsidR="00E65E00" w:rsidRPr="00AC1C23">
        <w:rPr>
          <w:rFonts w:cs="Arial"/>
          <w:szCs w:val="24"/>
        </w:rPr>
        <w:t xml:space="preserve"> or </w:t>
      </w:r>
      <w:r w:rsidR="00E65E00" w:rsidRPr="00AC1C23">
        <w:rPr>
          <w:rFonts w:cs="Arial"/>
          <w:b/>
          <w:bCs/>
          <w:szCs w:val="24"/>
        </w:rPr>
        <w:t>user</w:t>
      </w:r>
      <w:r w:rsidR="00E65E00" w:rsidRPr="00AC1C23">
        <w:rPr>
          <w:rFonts w:cs="Arial"/>
          <w:szCs w:val="24"/>
        </w:rPr>
        <w:t>’</w:t>
      </w:r>
      <w:r w:rsidR="001C3141" w:rsidRPr="00AC1C23">
        <w:rPr>
          <w:rFonts w:cs="Arial"/>
          <w:szCs w:val="24"/>
        </w:rPr>
        <w:t xml:space="preserve"> and ‘</w:t>
      </w:r>
      <w:r w:rsidR="001C3141" w:rsidRPr="00AC1C23">
        <w:rPr>
          <w:rFonts w:cs="Arial"/>
          <w:b/>
          <w:bCs/>
          <w:szCs w:val="24"/>
        </w:rPr>
        <w:t>terminal</w:t>
      </w:r>
      <w:r w:rsidR="001C3141" w:rsidRPr="00AC1C23">
        <w:rPr>
          <w:rFonts w:cs="Arial"/>
          <w:szCs w:val="24"/>
        </w:rPr>
        <w:t xml:space="preserve"> </w:t>
      </w:r>
      <w:r w:rsidR="001C3141" w:rsidRPr="00AC1C23">
        <w:rPr>
          <w:rFonts w:cs="Arial"/>
          <w:b/>
          <w:bCs/>
          <w:szCs w:val="24"/>
        </w:rPr>
        <w:t>equipment</w:t>
      </w:r>
      <w:r w:rsidR="001C3141" w:rsidRPr="00AC1C23">
        <w:rPr>
          <w:rFonts w:cs="Arial"/>
          <w:szCs w:val="24"/>
        </w:rPr>
        <w:t>’</w:t>
      </w:r>
      <w:r w:rsidR="002F030F">
        <w:rPr>
          <w:rFonts w:cs="Arial"/>
          <w:szCs w:val="24"/>
        </w:rPr>
        <w:t xml:space="preserve">.  </w:t>
      </w:r>
      <w:r w:rsidR="0082442D">
        <w:rPr>
          <w:rFonts w:cs="Arial"/>
          <w:szCs w:val="24"/>
        </w:rPr>
        <w:t xml:space="preserve"> </w:t>
      </w:r>
      <w:r w:rsidR="004C44FE">
        <w:rPr>
          <w:rFonts w:cs="Arial"/>
          <w:szCs w:val="24"/>
        </w:rPr>
        <w:t>C</w:t>
      </w:r>
      <w:r w:rsidR="006572A5" w:rsidRPr="006572A5">
        <w:rPr>
          <w:rFonts w:cs="Arial"/>
          <w:szCs w:val="24"/>
        </w:rPr>
        <w:t xml:space="preserve">ookie rules apply to the </w:t>
      </w:r>
      <w:r w:rsidR="006572A5" w:rsidRPr="009E5364">
        <w:rPr>
          <w:rFonts w:cs="Arial"/>
          <w:b/>
          <w:bCs/>
          <w:szCs w:val="24"/>
        </w:rPr>
        <w:t>terminal equipment</w:t>
      </w:r>
      <w:r w:rsidR="006572A5" w:rsidRPr="006572A5">
        <w:rPr>
          <w:rFonts w:cs="Arial"/>
          <w:szCs w:val="24"/>
        </w:rPr>
        <w:t xml:space="preserve"> of the </w:t>
      </w:r>
      <w:r w:rsidR="006572A5" w:rsidRPr="00AC1C23">
        <w:rPr>
          <w:rFonts w:cs="Arial"/>
          <w:b/>
          <w:bCs/>
          <w:szCs w:val="24"/>
        </w:rPr>
        <w:t>subscriber</w:t>
      </w:r>
      <w:r w:rsidR="006572A5" w:rsidRPr="00AC1C23">
        <w:rPr>
          <w:rFonts w:cs="Arial"/>
          <w:szCs w:val="24"/>
        </w:rPr>
        <w:t xml:space="preserve"> or </w:t>
      </w:r>
      <w:r w:rsidR="00AC1C23" w:rsidRPr="00AC1C23">
        <w:rPr>
          <w:rFonts w:cs="Arial"/>
          <w:b/>
          <w:bCs/>
          <w:szCs w:val="24"/>
        </w:rPr>
        <w:t>user</w:t>
      </w:r>
      <w:r w:rsidR="006572A5" w:rsidRPr="006572A5">
        <w:rPr>
          <w:rFonts w:cs="Arial"/>
          <w:szCs w:val="24"/>
        </w:rPr>
        <w:t>.</w:t>
      </w:r>
    </w:p>
    <w:p w14:paraId="503D1CA2" w14:textId="68909929" w:rsidR="006572A5" w:rsidRPr="006572A5" w:rsidRDefault="006572A5" w:rsidP="006572A5">
      <w:pPr>
        <w:rPr>
          <w:rFonts w:cs="Arial"/>
          <w:szCs w:val="24"/>
        </w:rPr>
      </w:pPr>
      <w:r w:rsidRPr="006572A5">
        <w:rPr>
          <w:rFonts w:cs="Arial"/>
          <w:szCs w:val="24"/>
        </w:rPr>
        <w:t xml:space="preserve">The </w:t>
      </w:r>
      <w:r w:rsidRPr="00AC1C23">
        <w:rPr>
          <w:rFonts w:cs="Arial"/>
          <w:b/>
          <w:bCs/>
          <w:szCs w:val="24"/>
        </w:rPr>
        <w:t xml:space="preserve">subscriber </w:t>
      </w:r>
      <w:r w:rsidRPr="006572A5">
        <w:rPr>
          <w:rFonts w:cs="Arial"/>
          <w:szCs w:val="24"/>
        </w:rPr>
        <w:t xml:space="preserve">means the person who pays the bill for the use of </w:t>
      </w:r>
      <w:r w:rsidR="005F2DC9">
        <w:rPr>
          <w:rFonts w:cs="Arial"/>
          <w:szCs w:val="24"/>
        </w:rPr>
        <w:t>a</w:t>
      </w:r>
      <w:r w:rsidRPr="006572A5">
        <w:rPr>
          <w:rFonts w:cs="Arial"/>
          <w:szCs w:val="24"/>
        </w:rPr>
        <w:t xml:space="preserve"> line</w:t>
      </w:r>
      <w:r w:rsidR="005F2DC9">
        <w:rPr>
          <w:rFonts w:cs="Arial"/>
          <w:szCs w:val="24"/>
        </w:rPr>
        <w:t xml:space="preserve"> / network </w:t>
      </w:r>
      <w:r w:rsidR="00134618">
        <w:rPr>
          <w:rFonts w:cs="Arial"/>
          <w:szCs w:val="24"/>
        </w:rPr>
        <w:t xml:space="preserve">connection while the </w:t>
      </w:r>
      <w:r w:rsidRPr="002807D6">
        <w:rPr>
          <w:rFonts w:cs="Arial"/>
          <w:b/>
          <w:bCs/>
          <w:szCs w:val="24"/>
        </w:rPr>
        <w:t>user</w:t>
      </w:r>
      <w:r w:rsidRPr="006572A5">
        <w:rPr>
          <w:rFonts w:cs="Arial"/>
          <w:szCs w:val="24"/>
        </w:rPr>
        <w:t xml:space="preserve"> is the person using the computer or other device to access an online service.</w:t>
      </w:r>
    </w:p>
    <w:p w14:paraId="3A08C314" w14:textId="39139DFF" w:rsidR="006572A5" w:rsidRDefault="006572A5" w:rsidP="006572A5">
      <w:pPr>
        <w:rPr>
          <w:rFonts w:cs="Arial"/>
          <w:szCs w:val="24"/>
        </w:rPr>
      </w:pPr>
      <w:r w:rsidRPr="006572A5">
        <w:rPr>
          <w:rFonts w:cs="Arial"/>
          <w:szCs w:val="24"/>
        </w:rPr>
        <w:t xml:space="preserve">In many cases the </w:t>
      </w:r>
      <w:r w:rsidRPr="00AC1C23">
        <w:rPr>
          <w:rFonts w:cs="Arial"/>
          <w:b/>
          <w:bCs/>
          <w:szCs w:val="24"/>
        </w:rPr>
        <w:t xml:space="preserve">subscriber </w:t>
      </w:r>
      <w:r w:rsidRPr="006572A5">
        <w:rPr>
          <w:rFonts w:cs="Arial"/>
          <w:szCs w:val="24"/>
        </w:rPr>
        <w:t xml:space="preserve">and the </w:t>
      </w:r>
      <w:r w:rsidRPr="00AC1C23">
        <w:rPr>
          <w:rFonts w:cs="Arial"/>
          <w:b/>
          <w:bCs/>
          <w:szCs w:val="24"/>
        </w:rPr>
        <w:t xml:space="preserve">user </w:t>
      </w:r>
      <w:r w:rsidRPr="006572A5">
        <w:rPr>
          <w:rFonts w:cs="Arial"/>
          <w:szCs w:val="24"/>
        </w:rPr>
        <w:t>may be the same</w:t>
      </w:r>
      <w:r w:rsidR="002F030F">
        <w:rPr>
          <w:rFonts w:cs="Arial"/>
          <w:szCs w:val="24"/>
        </w:rPr>
        <w:t xml:space="preserve">.  </w:t>
      </w:r>
      <w:r w:rsidR="00437507">
        <w:rPr>
          <w:rFonts w:cs="Arial"/>
          <w:szCs w:val="24"/>
        </w:rPr>
        <w:t>F</w:t>
      </w:r>
      <w:r w:rsidRPr="006572A5">
        <w:rPr>
          <w:rFonts w:cs="Arial"/>
          <w:szCs w:val="24"/>
        </w:rPr>
        <w:t xml:space="preserve">or </w:t>
      </w:r>
      <w:r w:rsidR="00437507" w:rsidRPr="006572A5">
        <w:rPr>
          <w:rFonts w:cs="Arial"/>
          <w:szCs w:val="24"/>
        </w:rPr>
        <w:t>example,</w:t>
      </w:r>
      <w:r w:rsidRPr="006572A5">
        <w:rPr>
          <w:rFonts w:cs="Arial"/>
          <w:szCs w:val="24"/>
        </w:rPr>
        <w:t xml:space="preserve"> when an individual uses their broadband connection to access a website on their computer or mobile device</w:t>
      </w:r>
      <w:r w:rsidR="00437507">
        <w:rPr>
          <w:rFonts w:cs="Arial"/>
          <w:szCs w:val="24"/>
        </w:rPr>
        <w:t xml:space="preserve">, </w:t>
      </w:r>
      <w:r w:rsidRPr="006572A5">
        <w:rPr>
          <w:rFonts w:cs="Arial"/>
          <w:szCs w:val="24"/>
        </w:rPr>
        <w:t xml:space="preserve">that person would be the </w:t>
      </w:r>
      <w:r w:rsidRPr="001419C9">
        <w:rPr>
          <w:rFonts w:cs="Arial"/>
          <w:i/>
          <w:iCs/>
          <w:szCs w:val="24"/>
        </w:rPr>
        <w:t>user</w:t>
      </w:r>
      <w:r w:rsidRPr="006572A5">
        <w:rPr>
          <w:rFonts w:cs="Arial"/>
          <w:szCs w:val="24"/>
        </w:rPr>
        <w:t xml:space="preserve"> as well as the </w:t>
      </w:r>
      <w:r w:rsidRPr="005D40F6">
        <w:rPr>
          <w:rFonts w:cs="Arial"/>
          <w:i/>
          <w:iCs/>
          <w:szCs w:val="24"/>
        </w:rPr>
        <w:t>subscriber</w:t>
      </w:r>
      <w:r w:rsidRPr="006572A5">
        <w:rPr>
          <w:rFonts w:cs="Arial"/>
          <w:szCs w:val="24"/>
        </w:rPr>
        <w:t xml:space="preserve"> if they pay for the connection</w:t>
      </w:r>
      <w:r w:rsidR="002F030F">
        <w:rPr>
          <w:rFonts w:cs="Arial"/>
          <w:szCs w:val="24"/>
        </w:rPr>
        <w:t xml:space="preserve">.  </w:t>
      </w:r>
      <w:r w:rsidR="00744ABF">
        <w:rPr>
          <w:rFonts w:cs="Arial"/>
          <w:szCs w:val="24"/>
        </w:rPr>
        <w:t>Although</w:t>
      </w:r>
      <w:r w:rsidR="00CB5D1A">
        <w:rPr>
          <w:rFonts w:cs="Arial"/>
          <w:szCs w:val="24"/>
        </w:rPr>
        <w:t>,</w:t>
      </w:r>
      <w:r w:rsidR="00744ABF">
        <w:rPr>
          <w:rFonts w:cs="Arial"/>
          <w:szCs w:val="24"/>
        </w:rPr>
        <w:t xml:space="preserve"> if a </w:t>
      </w:r>
      <w:r w:rsidRPr="006572A5">
        <w:rPr>
          <w:rFonts w:cs="Arial"/>
          <w:szCs w:val="24"/>
        </w:rPr>
        <w:t xml:space="preserve">family member visits </w:t>
      </w:r>
      <w:r w:rsidR="00444B21">
        <w:rPr>
          <w:rFonts w:cs="Arial"/>
          <w:szCs w:val="24"/>
        </w:rPr>
        <w:t xml:space="preserve">a </w:t>
      </w:r>
      <w:r w:rsidRPr="006572A5">
        <w:rPr>
          <w:rFonts w:cs="Arial"/>
          <w:szCs w:val="24"/>
        </w:rPr>
        <w:t xml:space="preserve">subscriber’s home and uses the internet connection to access your service from their own device, they would be the </w:t>
      </w:r>
      <w:r w:rsidRPr="002807D6">
        <w:rPr>
          <w:rFonts w:cs="Arial"/>
          <w:b/>
          <w:bCs/>
          <w:szCs w:val="24"/>
        </w:rPr>
        <w:t>user</w:t>
      </w:r>
      <w:r w:rsidRPr="006572A5">
        <w:rPr>
          <w:rFonts w:cs="Arial"/>
          <w:szCs w:val="24"/>
        </w:rPr>
        <w:t>.</w:t>
      </w:r>
    </w:p>
    <w:p w14:paraId="4191662D" w14:textId="338BE421" w:rsidR="00C52966" w:rsidRPr="006572A5" w:rsidRDefault="000A72CB" w:rsidP="00201B25">
      <w:pPr>
        <w:rPr>
          <w:rFonts w:cs="Arial"/>
          <w:szCs w:val="24"/>
        </w:rPr>
      </w:pPr>
      <w:r>
        <w:rPr>
          <w:rFonts w:cs="Arial"/>
          <w:szCs w:val="24"/>
        </w:rPr>
        <w:t xml:space="preserve">Crucially, </w:t>
      </w:r>
      <w:r w:rsidR="00C52966" w:rsidRPr="00C52966">
        <w:rPr>
          <w:rFonts w:cs="Arial"/>
          <w:szCs w:val="24"/>
        </w:rPr>
        <w:t xml:space="preserve">PECR states that consent for a cookie should be obtained from the </w:t>
      </w:r>
      <w:r w:rsidR="00C52966" w:rsidRPr="002807D6">
        <w:rPr>
          <w:rFonts w:cs="Arial"/>
          <w:b/>
          <w:bCs/>
          <w:szCs w:val="24"/>
        </w:rPr>
        <w:t>subscriber</w:t>
      </w:r>
      <w:r w:rsidR="00C52966" w:rsidRPr="00C52966">
        <w:rPr>
          <w:rFonts w:cs="Arial"/>
          <w:szCs w:val="24"/>
        </w:rPr>
        <w:t xml:space="preserve"> or </w:t>
      </w:r>
      <w:r w:rsidR="00C52966" w:rsidRPr="002807D6">
        <w:rPr>
          <w:rFonts w:cs="Arial"/>
          <w:b/>
          <w:bCs/>
          <w:szCs w:val="24"/>
        </w:rPr>
        <w:t>user</w:t>
      </w:r>
      <w:r w:rsidR="002F030F">
        <w:rPr>
          <w:rFonts w:cs="Arial"/>
          <w:szCs w:val="24"/>
        </w:rPr>
        <w:t xml:space="preserve">.  </w:t>
      </w:r>
      <w:r w:rsidR="00F868FB">
        <w:rPr>
          <w:rFonts w:cs="Arial"/>
          <w:szCs w:val="24"/>
        </w:rPr>
        <w:t>Bu</w:t>
      </w:r>
      <w:r w:rsidR="00201B25">
        <w:rPr>
          <w:rFonts w:cs="Arial"/>
          <w:szCs w:val="24"/>
        </w:rPr>
        <w:t xml:space="preserve">t in </w:t>
      </w:r>
      <w:r w:rsidR="00C52966" w:rsidRPr="00C52966">
        <w:rPr>
          <w:rFonts w:cs="Arial"/>
          <w:szCs w:val="24"/>
        </w:rPr>
        <w:t xml:space="preserve">practice, you may not be able to distinguish between consent provided by the </w:t>
      </w:r>
      <w:r w:rsidR="00C52966" w:rsidRPr="002807D6">
        <w:rPr>
          <w:rFonts w:cs="Arial"/>
          <w:b/>
          <w:bCs/>
          <w:szCs w:val="24"/>
        </w:rPr>
        <w:t>subscriber</w:t>
      </w:r>
      <w:r w:rsidR="00C52966" w:rsidRPr="00C52966">
        <w:rPr>
          <w:rFonts w:cs="Arial"/>
          <w:szCs w:val="24"/>
        </w:rPr>
        <w:t xml:space="preserve"> or the </w:t>
      </w:r>
      <w:r w:rsidR="00C52966" w:rsidRPr="002807D6">
        <w:rPr>
          <w:rFonts w:cs="Arial"/>
          <w:b/>
          <w:bCs/>
          <w:szCs w:val="24"/>
        </w:rPr>
        <w:t>user</w:t>
      </w:r>
      <w:r w:rsidR="002F030F">
        <w:rPr>
          <w:rFonts w:cs="Arial"/>
          <w:szCs w:val="24"/>
        </w:rPr>
        <w:t xml:space="preserve">.  </w:t>
      </w:r>
      <w:r w:rsidR="00C52966" w:rsidRPr="00C52966">
        <w:rPr>
          <w:rFonts w:cs="Arial"/>
          <w:szCs w:val="24"/>
        </w:rPr>
        <w:t>The key issue is that one of the parties must provide valid consent.</w:t>
      </w:r>
    </w:p>
    <w:p w14:paraId="42725755" w14:textId="5FE310B2" w:rsidR="0074790B" w:rsidRPr="008E2AC1" w:rsidRDefault="008C39C4" w:rsidP="008E2AC1">
      <w:pPr>
        <w:rPr>
          <w:rFonts w:cs="Arial"/>
          <w:szCs w:val="24"/>
        </w:rPr>
      </w:pPr>
      <w:r w:rsidRPr="009E5364">
        <w:rPr>
          <w:rFonts w:cs="Arial"/>
          <w:b/>
          <w:bCs/>
          <w:szCs w:val="24"/>
        </w:rPr>
        <w:t>T</w:t>
      </w:r>
      <w:r w:rsidR="006572A5" w:rsidRPr="009E5364">
        <w:rPr>
          <w:rFonts w:cs="Arial"/>
          <w:b/>
          <w:bCs/>
          <w:szCs w:val="24"/>
        </w:rPr>
        <w:t>erminal equipment</w:t>
      </w:r>
      <w:r>
        <w:rPr>
          <w:rFonts w:cs="Arial"/>
          <w:szCs w:val="24"/>
        </w:rPr>
        <w:t xml:space="preserve"> </w:t>
      </w:r>
      <w:r w:rsidR="006572A5" w:rsidRPr="006572A5">
        <w:rPr>
          <w:rFonts w:cs="Arial"/>
          <w:szCs w:val="24"/>
        </w:rPr>
        <w:t>refers to the device a cookie is placed on</w:t>
      </w:r>
      <w:r w:rsidR="002F030F">
        <w:rPr>
          <w:rFonts w:cs="Arial"/>
          <w:szCs w:val="24"/>
        </w:rPr>
        <w:t xml:space="preserve">.  </w:t>
      </w:r>
      <w:r w:rsidR="00F868FB">
        <w:rPr>
          <w:rFonts w:cs="Arial"/>
          <w:szCs w:val="24"/>
        </w:rPr>
        <w:t>T</w:t>
      </w:r>
      <w:r w:rsidR="00F868FB" w:rsidRPr="006572A5">
        <w:rPr>
          <w:rFonts w:cs="Arial"/>
          <w:szCs w:val="24"/>
        </w:rPr>
        <w:t>ypically,</w:t>
      </w:r>
      <w:r w:rsidR="006572A5" w:rsidRPr="006572A5">
        <w:rPr>
          <w:rFonts w:cs="Arial"/>
          <w:szCs w:val="24"/>
        </w:rPr>
        <w:t xml:space="preserve"> </w:t>
      </w:r>
      <w:r w:rsidR="00BC070C">
        <w:rPr>
          <w:rFonts w:cs="Arial"/>
          <w:szCs w:val="24"/>
        </w:rPr>
        <w:t xml:space="preserve">this is </w:t>
      </w:r>
      <w:r w:rsidR="006572A5" w:rsidRPr="006572A5">
        <w:rPr>
          <w:rFonts w:cs="Arial"/>
          <w:szCs w:val="24"/>
        </w:rPr>
        <w:t xml:space="preserve">a computer or mobile device, but </w:t>
      </w:r>
      <w:r w:rsidR="00D07A26">
        <w:rPr>
          <w:rFonts w:cs="Arial"/>
          <w:szCs w:val="24"/>
        </w:rPr>
        <w:t xml:space="preserve">may be </w:t>
      </w:r>
      <w:r w:rsidR="006572A5" w:rsidRPr="006572A5">
        <w:rPr>
          <w:rFonts w:cs="Arial"/>
          <w:szCs w:val="24"/>
        </w:rPr>
        <w:t xml:space="preserve">other equipment such as wearable technology, smart TVs, and </w:t>
      </w:r>
      <w:r w:rsidR="00091E43">
        <w:rPr>
          <w:rFonts w:cs="Arial"/>
          <w:szCs w:val="24"/>
        </w:rPr>
        <w:t xml:space="preserve">other </w:t>
      </w:r>
      <w:r w:rsidR="006572A5" w:rsidRPr="006572A5">
        <w:rPr>
          <w:rFonts w:cs="Arial"/>
          <w:szCs w:val="24"/>
        </w:rPr>
        <w:t>connected devices</w:t>
      </w:r>
      <w:r w:rsidR="002F030F">
        <w:rPr>
          <w:rFonts w:cs="Arial"/>
          <w:szCs w:val="24"/>
        </w:rPr>
        <w:t xml:space="preserve">.  </w:t>
      </w:r>
    </w:p>
    <w:p w14:paraId="51853A01" w14:textId="345B3513" w:rsidR="00E2313F" w:rsidRDefault="00695F76" w:rsidP="00C66075">
      <w:pPr>
        <w:rPr>
          <w:rFonts w:cs="Arial"/>
          <w:szCs w:val="24"/>
        </w:rPr>
      </w:pPr>
      <w:r w:rsidRPr="0055635C">
        <w:rPr>
          <w:rFonts w:cs="Arial"/>
          <w:szCs w:val="24"/>
        </w:rPr>
        <w:lastRenderedPageBreak/>
        <w:t>T</w:t>
      </w:r>
      <w:r w:rsidR="00532ACB" w:rsidRPr="0055635C">
        <w:rPr>
          <w:rFonts w:cs="Arial"/>
          <w:szCs w:val="24"/>
        </w:rPr>
        <w:t xml:space="preserve">he ICO </w:t>
      </w:r>
      <w:r w:rsidR="00345627">
        <w:rPr>
          <w:rFonts w:cs="Arial"/>
          <w:szCs w:val="24"/>
        </w:rPr>
        <w:t xml:space="preserve">describes </w:t>
      </w:r>
      <w:r w:rsidR="007C0139">
        <w:rPr>
          <w:rFonts w:cs="Arial"/>
          <w:szCs w:val="24"/>
        </w:rPr>
        <w:t>cookies</w:t>
      </w:r>
      <w:r w:rsidR="00571C5D">
        <w:rPr>
          <w:rFonts w:cs="Arial"/>
          <w:szCs w:val="24"/>
        </w:rPr>
        <w:t xml:space="preserve"> as</w:t>
      </w:r>
      <w:r w:rsidR="00E2313F">
        <w:rPr>
          <w:rFonts w:cs="Arial"/>
          <w:szCs w:val="24"/>
        </w:rPr>
        <w:t xml:space="preserve">: </w:t>
      </w:r>
    </w:p>
    <w:p w14:paraId="222E6655" w14:textId="149CD1DE" w:rsidR="0058613A" w:rsidRPr="006B0CAA" w:rsidRDefault="00E2313F" w:rsidP="00106391">
      <w:pPr>
        <w:pStyle w:val="ListParagraph"/>
        <w:numPr>
          <w:ilvl w:val="0"/>
          <w:numId w:val="14"/>
        </w:numPr>
        <w:ind w:left="709"/>
        <w:rPr>
          <w:rFonts w:cs="Arial"/>
          <w:szCs w:val="24"/>
        </w:rPr>
      </w:pPr>
      <w:r w:rsidRPr="0057490E">
        <w:rPr>
          <w:rFonts w:cs="Arial"/>
          <w:b/>
          <w:bCs/>
          <w:szCs w:val="24"/>
        </w:rPr>
        <w:t>S</w:t>
      </w:r>
      <w:r w:rsidR="00695F76" w:rsidRPr="0057490E">
        <w:rPr>
          <w:rFonts w:cs="Arial"/>
          <w:b/>
          <w:bCs/>
          <w:szCs w:val="24"/>
        </w:rPr>
        <w:t>ession</w:t>
      </w:r>
      <w:r w:rsidRPr="006B0CAA">
        <w:rPr>
          <w:rFonts w:cs="Arial"/>
          <w:b/>
          <w:bCs/>
          <w:szCs w:val="24"/>
        </w:rPr>
        <w:t xml:space="preserve"> cookies</w:t>
      </w:r>
      <w:r w:rsidR="007C0139" w:rsidRPr="006B0CAA">
        <w:rPr>
          <w:rFonts w:cs="Arial"/>
          <w:szCs w:val="24"/>
        </w:rPr>
        <w:t xml:space="preserve"> or</w:t>
      </w:r>
      <w:r w:rsidR="00695F76" w:rsidRPr="006B0CAA">
        <w:rPr>
          <w:rFonts w:cs="Arial"/>
          <w:szCs w:val="24"/>
        </w:rPr>
        <w:t xml:space="preserve"> </w:t>
      </w:r>
      <w:r w:rsidR="00E0243E" w:rsidRPr="006B0CAA">
        <w:rPr>
          <w:rFonts w:cs="Arial"/>
          <w:b/>
          <w:bCs/>
          <w:szCs w:val="24"/>
        </w:rPr>
        <w:t>p</w:t>
      </w:r>
      <w:r w:rsidR="00695F76" w:rsidRPr="006B0CAA">
        <w:rPr>
          <w:rFonts w:cs="Arial"/>
          <w:b/>
          <w:bCs/>
          <w:szCs w:val="24"/>
        </w:rPr>
        <w:t>ersistent</w:t>
      </w:r>
      <w:r w:rsidR="00695F76" w:rsidRPr="006B0CAA">
        <w:rPr>
          <w:rFonts w:cs="Arial"/>
          <w:szCs w:val="24"/>
        </w:rPr>
        <w:t xml:space="preserve"> </w:t>
      </w:r>
      <w:r w:rsidR="00E0243E" w:rsidRPr="005F4E9D">
        <w:rPr>
          <w:rFonts w:cs="Arial"/>
          <w:b/>
          <w:bCs/>
          <w:szCs w:val="24"/>
        </w:rPr>
        <w:t>c</w:t>
      </w:r>
      <w:r w:rsidR="00695F76" w:rsidRPr="005F4E9D">
        <w:rPr>
          <w:rFonts w:cs="Arial"/>
          <w:b/>
          <w:bCs/>
          <w:szCs w:val="24"/>
        </w:rPr>
        <w:t>ookies</w:t>
      </w:r>
      <w:r w:rsidR="00106391">
        <w:rPr>
          <w:rFonts w:cs="Arial"/>
          <w:szCs w:val="24"/>
        </w:rPr>
        <w:t>.</w:t>
      </w:r>
    </w:p>
    <w:p w14:paraId="23B5E814" w14:textId="4656E4DC" w:rsidR="005856C7" w:rsidRPr="006B0CAA" w:rsidRDefault="00571C5D" w:rsidP="00106391">
      <w:pPr>
        <w:pStyle w:val="ListParagraph"/>
        <w:numPr>
          <w:ilvl w:val="0"/>
          <w:numId w:val="14"/>
        </w:numPr>
        <w:ind w:left="709"/>
        <w:rPr>
          <w:rFonts w:cs="Arial"/>
          <w:szCs w:val="24"/>
        </w:rPr>
      </w:pPr>
      <w:proofErr w:type="gramStart"/>
      <w:r w:rsidRPr="0057490E">
        <w:rPr>
          <w:rFonts w:cs="Arial"/>
          <w:b/>
          <w:bCs/>
          <w:szCs w:val="24"/>
        </w:rPr>
        <w:t>F</w:t>
      </w:r>
      <w:r w:rsidR="00153F83" w:rsidRPr="0057490E">
        <w:rPr>
          <w:rFonts w:cs="Arial"/>
          <w:b/>
          <w:bCs/>
          <w:szCs w:val="24"/>
        </w:rPr>
        <w:t>irst</w:t>
      </w:r>
      <w:r w:rsidR="00FB15A7" w:rsidRPr="0057490E">
        <w:rPr>
          <w:rFonts w:cs="Arial"/>
          <w:b/>
          <w:bCs/>
          <w:szCs w:val="24"/>
        </w:rPr>
        <w:t>-party</w:t>
      </w:r>
      <w:proofErr w:type="gramEnd"/>
      <w:r w:rsidR="005856C7" w:rsidRPr="006B0CAA">
        <w:rPr>
          <w:rFonts w:cs="Arial"/>
          <w:b/>
          <w:bCs/>
          <w:szCs w:val="24"/>
        </w:rPr>
        <w:t xml:space="preserve"> </w:t>
      </w:r>
      <w:r w:rsidR="00F322FD">
        <w:rPr>
          <w:rFonts w:cs="Arial"/>
          <w:b/>
          <w:bCs/>
          <w:szCs w:val="24"/>
        </w:rPr>
        <w:t>and</w:t>
      </w:r>
      <w:r w:rsidR="00982697" w:rsidRPr="006B0CAA">
        <w:rPr>
          <w:rFonts w:cs="Arial"/>
          <w:szCs w:val="24"/>
        </w:rPr>
        <w:t xml:space="preserve"> </w:t>
      </w:r>
      <w:r w:rsidR="00261C29" w:rsidRPr="006B0CAA">
        <w:rPr>
          <w:rFonts w:cs="Arial"/>
          <w:b/>
          <w:bCs/>
          <w:szCs w:val="24"/>
        </w:rPr>
        <w:t>third-party</w:t>
      </w:r>
      <w:r w:rsidR="00982697" w:rsidRPr="006B0CAA">
        <w:rPr>
          <w:rFonts w:cs="Arial"/>
          <w:szCs w:val="24"/>
        </w:rPr>
        <w:t xml:space="preserve"> </w:t>
      </w:r>
      <w:r w:rsidR="005856C7" w:rsidRPr="005F4E9D">
        <w:rPr>
          <w:rFonts w:cs="Arial"/>
          <w:b/>
          <w:bCs/>
          <w:szCs w:val="24"/>
        </w:rPr>
        <w:t>cookies</w:t>
      </w:r>
      <w:r w:rsidR="005856C7" w:rsidRPr="006B0CAA">
        <w:rPr>
          <w:rFonts w:cs="Arial"/>
          <w:szCs w:val="24"/>
        </w:rPr>
        <w:t>.</w:t>
      </w:r>
    </w:p>
    <w:p w14:paraId="25DD73BF" w14:textId="0C55879B" w:rsidR="00A76D95" w:rsidRDefault="006B0CAA" w:rsidP="006B0CAA">
      <w:pPr>
        <w:rPr>
          <w:rFonts w:cs="Arial"/>
          <w:szCs w:val="24"/>
        </w:rPr>
      </w:pPr>
      <w:r w:rsidRPr="009E5364">
        <w:rPr>
          <w:rFonts w:cs="Arial"/>
          <w:b/>
          <w:bCs/>
          <w:szCs w:val="24"/>
        </w:rPr>
        <w:t>Session cookies</w:t>
      </w:r>
      <w:r w:rsidRPr="006B0CAA">
        <w:rPr>
          <w:rFonts w:cs="Arial"/>
          <w:szCs w:val="24"/>
        </w:rPr>
        <w:t xml:space="preserve"> allow websites to recognise and link the actions of a user during a browsing session</w:t>
      </w:r>
      <w:r w:rsidR="002F030F">
        <w:rPr>
          <w:rFonts w:cs="Arial"/>
          <w:szCs w:val="24"/>
        </w:rPr>
        <w:t xml:space="preserve">.  </w:t>
      </w:r>
      <w:r w:rsidRPr="006B0CAA">
        <w:rPr>
          <w:rFonts w:cs="Arial"/>
          <w:szCs w:val="24"/>
        </w:rPr>
        <w:t>The</w:t>
      </w:r>
      <w:r w:rsidR="00EE7344">
        <w:rPr>
          <w:rFonts w:cs="Arial"/>
          <w:szCs w:val="24"/>
        </w:rPr>
        <w:t xml:space="preserve">se are often used to </w:t>
      </w:r>
      <w:r w:rsidRPr="006B0CAA">
        <w:rPr>
          <w:rFonts w:cs="Arial"/>
          <w:szCs w:val="24"/>
        </w:rPr>
        <w:t>remember what a user has put in their shopping basket</w:t>
      </w:r>
      <w:r w:rsidR="002F030F">
        <w:rPr>
          <w:rFonts w:cs="Arial"/>
          <w:szCs w:val="24"/>
        </w:rPr>
        <w:t xml:space="preserve">.  </w:t>
      </w:r>
    </w:p>
    <w:p w14:paraId="238413A5" w14:textId="5C7C830E" w:rsidR="00BB1943" w:rsidRPr="006B183D" w:rsidRDefault="00D67B61" w:rsidP="006B0CAA">
      <w:pPr>
        <w:rPr>
          <w:rFonts w:cs="Arial"/>
          <w:szCs w:val="24"/>
        </w:rPr>
      </w:pPr>
      <w:r w:rsidRPr="009E5364">
        <w:rPr>
          <w:rFonts w:cs="Arial"/>
          <w:b/>
          <w:bCs/>
          <w:szCs w:val="24"/>
        </w:rPr>
        <w:t>Persistent cookies</w:t>
      </w:r>
      <w:r w:rsidRPr="006B183D">
        <w:rPr>
          <w:rFonts w:cs="Arial"/>
          <w:szCs w:val="24"/>
        </w:rPr>
        <w:t xml:space="preserve"> are stored on a user’s device in-between sessions</w:t>
      </w:r>
      <w:r w:rsidR="002F030F">
        <w:rPr>
          <w:rFonts w:cs="Arial"/>
          <w:szCs w:val="24"/>
        </w:rPr>
        <w:t xml:space="preserve">.  </w:t>
      </w:r>
      <w:r w:rsidRPr="006B183D">
        <w:rPr>
          <w:rFonts w:cs="Arial"/>
          <w:szCs w:val="24"/>
        </w:rPr>
        <w:t>They can allow the preferences or actions of the user across a site (or across different websites) to be remembered.</w:t>
      </w:r>
    </w:p>
    <w:p w14:paraId="2BD2ADBD" w14:textId="2924F103" w:rsidR="005F4E9D" w:rsidRDefault="005F4E9D" w:rsidP="005F4E9D">
      <w:pPr>
        <w:rPr>
          <w:rFonts w:cs="Arial"/>
          <w:szCs w:val="24"/>
        </w:rPr>
      </w:pPr>
      <w:r w:rsidRPr="009E5364">
        <w:rPr>
          <w:rFonts w:cs="Arial"/>
          <w:b/>
          <w:bCs/>
          <w:szCs w:val="24"/>
        </w:rPr>
        <w:t>First-party cookies</w:t>
      </w:r>
      <w:r w:rsidRPr="00EE4323">
        <w:rPr>
          <w:rFonts w:cs="Arial"/>
          <w:szCs w:val="24"/>
        </w:rPr>
        <w:t xml:space="preserve"> are set directly by the website the user is visiting, </w:t>
      </w:r>
      <w:proofErr w:type="gramStart"/>
      <w:r w:rsidRPr="00EE4323">
        <w:rPr>
          <w:rFonts w:cs="Arial"/>
          <w:szCs w:val="24"/>
        </w:rPr>
        <w:t>ie</w:t>
      </w:r>
      <w:proofErr w:type="gramEnd"/>
      <w:r w:rsidRPr="00EE4323">
        <w:rPr>
          <w:rFonts w:cs="Arial"/>
          <w:szCs w:val="24"/>
        </w:rPr>
        <w:t xml:space="preserve"> the URL displayed in the browser's address bar</w:t>
      </w:r>
      <w:r w:rsidR="002F030F">
        <w:rPr>
          <w:rFonts w:cs="Arial"/>
          <w:szCs w:val="24"/>
        </w:rPr>
        <w:t xml:space="preserve">.  </w:t>
      </w:r>
      <w:r w:rsidR="00154896" w:rsidRPr="009E5364">
        <w:rPr>
          <w:rFonts w:cs="Arial"/>
          <w:b/>
          <w:bCs/>
          <w:szCs w:val="24"/>
        </w:rPr>
        <w:t>T</w:t>
      </w:r>
      <w:r w:rsidRPr="009E5364">
        <w:rPr>
          <w:rFonts w:cs="Arial"/>
          <w:b/>
          <w:bCs/>
          <w:szCs w:val="24"/>
        </w:rPr>
        <w:t>hird-party cookies</w:t>
      </w:r>
      <w:r w:rsidRPr="00EE4323">
        <w:rPr>
          <w:rFonts w:cs="Arial"/>
          <w:szCs w:val="24"/>
        </w:rPr>
        <w:t xml:space="preserve"> are set by a domain other than the one </w:t>
      </w:r>
      <w:r>
        <w:rPr>
          <w:rFonts w:cs="Arial"/>
          <w:szCs w:val="24"/>
        </w:rPr>
        <w:t>a u</w:t>
      </w:r>
      <w:r w:rsidRPr="00EE4323">
        <w:rPr>
          <w:rFonts w:cs="Arial"/>
          <w:szCs w:val="24"/>
        </w:rPr>
        <w:t>ser is visiting</w:t>
      </w:r>
      <w:r w:rsidR="002F030F">
        <w:rPr>
          <w:rFonts w:cs="Arial"/>
          <w:szCs w:val="24"/>
        </w:rPr>
        <w:t xml:space="preserve">.  </w:t>
      </w:r>
      <w:r w:rsidRPr="00EE4323">
        <w:rPr>
          <w:rFonts w:cs="Arial"/>
          <w:szCs w:val="24"/>
        </w:rPr>
        <w:t xml:space="preserve">This </w:t>
      </w:r>
      <w:r>
        <w:rPr>
          <w:rFonts w:cs="Arial"/>
          <w:szCs w:val="24"/>
        </w:rPr>
        <w:t xml:space="preserve">often </w:t>
      </w:r>
      <w:r w:rsidRPr="00EE4323">
        <w:rPr>
          <w:rFonts w:cs="Arial"/>
          <w:szCs w:val="24"/>
        </w:rPr>
        <w:t xml:space="preserve">occurs when </w:t>
      </w:r>
      <w:r>
        <w:rPr>
          <w:rFonts w:cs="Arial"/>
          <w:szCs w:val="24"/>
        </w:rPr>
        <w:t>a</w:t>
      </w:r>
      <w:r w:rsidRPr="00EE4323">
        <w:rPr>
          <w:rFonts w:cs="Arial"/>
          <w:szCs w:val="24"/>
        </w:rPr>
        <w:t xml:space="preserve"> website incorporates elements from other sites, such as images, social media plugins or advertising.</w:t>
      </w:r>
    </w:p>
    <w:p w14:paraId="698E84DC" w14:textId="349EDC17" w:rsidR="00723C7C" w:rsidRDefault="005027FB" w:rsidP="005F4E9D">
      <w:pPr>
        <w:rPr>
          <w:rFonts w:cs="Arial"/>
          <w:szCs w:val="24"/>
        </w:rPr>
      </w:pPr>
      <w:r>
        <w:rPr>
          <w:rFonts w:cs="Arial"/>
          <w:szCs w:val="24"/>
        </w:rPr>
        <w:t xml:space="preserve">Importantly </w:t>
      </w:r>
      <w:r w:rsidR="00723C7C">
        <w:rPr>
          <w:rFonts w:cs="Arial"/>
          <w:szCs w:val="24"/>
        </w:rPr>
        <w:t xml:space="preserve">PECR </w:t>
      </w:r>
      <w:r>
        <w:rPr>
          <w:rFonts w:cs="Arial"/>
          <w:szCs w:val="24"/>
        </w:rPr>
        <w:t xml:space="preserve">also </w:t>
      </w:r>
      <w:r w:rsidR="00723C7C" w:rsidRPr="00723C7C">
        <w:rPr>
          <w:rFonts w:cs="Arial"/>
          <w:szCs w:val="24"/>
        </w:rPr>
        <w:t xml:space="preserve">apply to any </w:t>
      </w:r>
      <w:r w:rsidR="00723C7C" w:rsidRPr="009E5364">
        <w:rPr>
          <w:rFonts w:cs="Arial"/>
          <w:b/>
          <w:bCs/>
          <w:szCs w:val="24"/>
        </w:rPr>
        <w:t>similar technologies</w:t>
      </w:r>
      <w:r w:rsidR="00723C7C" w:rsidRPr="00723C7C">
        <w:rPr>
          <w:rFonts w:cs="Arial"/>
          <w:szCs w:val="24"/>
        </w:rPr>
        <w:t xml:space="preserve"> – such as Local Shared Objects (sometimes called Flash cookies) – and can also cover other types of technology, including </w:t>
      </w:r>
      <w:r w:rsidR="00723C7C" w:rsidRPr="005027FB">
        <w:rPr>
          <w:rFonts w:cs="Arial"/>
          <w:szCs w:val="24"/>
        </w:rPr>
        <w:t>app</w:t>
      </w:r>
      <w:r w:rsidRPr="005027FB">
        <w:rPr>
          <w:rFonts w:cs="Arial"/>
          <w:szCs w:val="24"/>
        </w:rPr>
        <w:t>lications</w:t>
      </w:r>
      <w:r w:rsidR="00723C7C" w:rsidRPr="00723C7C">
        <w:rPr>
          <w:rFonts w:cs="Arial"/>
          <w:szCs w:val="24"/>
        </w:rPr>
        <w:t xml:space="preserve"> on smartphones, tablets, smart </w:t>
      </w:r>
      <w:proofErr w:type="gramStart"/>
      <w:r w:rsidR="00723C7C" w:rsidRPr="00723C7C">
        <w:rPr>
          <w:rFonts w:cs="Arial"/>
          <w:szCs w:val="24"/>
        </w:rPr>
        <w:t>TVs</w:t>
      </w:r>
      <w:proofErr w:type="gramEnd"/>
      <w:r w:rsidR="00723C7C" w:rsidRPr="00723C7C">
        <w:rPr>
          <w:rFonts w:cs="Arial"/>
          <w:szCs w:val="24"/>
        </w:rPr>
        <w:t xml:space="preserve"> or other devices.</w:t>
      </w:r>
    </w:p>
    <w:p w14:paraId="67C9B1F6" w14:textId="30DCEF70" w:rsidR="00705EDB" w:rsidRDefault="00705EDB" w:rsidP="002C02A5">
      <w:pPr>
        <w:pStyle w:val="Heading1"/>
        <w:numPr>
          <w:ilvl w:val="0"/>
          <w:numId w:val="0"/>
        </w:numPr>
        <w:spacing w:before="360"/>
        <w:ind w:left="431" w:hanging="431"/>
      </w:pPr>
      <w:bookmarkStart w:id="14" w:name="_Toc148095498"/>
      <w:r>
        <w:t xml:space="preserve">Consent for </w:t>
      </w:r>
      <w:r w:rsidR="00766A75">
        <w:t>cookies</w:t>
      </w:r>
      <w:bookmarkEnd w:id="14"/>
    </w:p>
    <w:p w14:paraId="641AAD33" w14:textId="49D4014C" w:rsidR="00877CD0" w:rsidRDefault="003A0F85" w:rsidP="00C66075">
      <w:pPr>
        <w:rPr>
          <w:rFonts w:cs="Arial"/>
          <w:szCs w:val="24"/>
        </w:rPr>
      </w:pPr>
      <w:r>
        <w:rPr>
          <w:rFonts w:cs="Arial"/>
          <w:szCs w:val="24"/>
        </w:rPr>
        <w:t>In broad te</w:t>
      </w:r>
      <w:r w:rsidR="006A08FB">
        <w:rPr>
          <w:rFonts w:cs="Arial"/>
          <w:szCs w:val="24"/>
        </w:rPr>
        <w:t>rms</w:t>
      </w:r>
      <w:r w:rsidR="00082567">
        <w:rPr>
          <w:rFonts w:cs="Arial"/>
          <w:szCs w:val="24"/>
        </w:rPr>
        <w:t>,</w:t>
      </w:r>
      <w:r w:rsidR="006A08FB">
        <w:rPr>
          <w:rFonts w:cs="Arial"/>
          <w:szCs w:val="24"/>
        </w:rPr>
        <w:t xml:space="preserve"> </w:t>
      </w:r>
      <w:r w:rsidR="00877CD0" w:rsidRPr="00877CD0">
        <w:rPr>
          <w:rFonts w:cs="Arial"/>
          <w:szCs w:val="24"/>
        </w:rPr>
        <w:t xml:space="preserve">PECR requires that users or subscribers </w:t>
      </w:r>
      <w:r w:rsidR="00200353">
        <w:rPr>
          <w:rFonts w:cs="Arial"/>
          <w:szCs w:val="24"/>
        </w:rPr>
        <w:t xml:space="preserve">to websites </w:t>
      </w:r>
      <w:r w:rsidR="00877CD0" w:rsidRPr="00877CD0">
        <w:rPr>
          <w:rFonts w:cs="Arial"/>
          <w:szCs w:val="24"/>
        </w:rPr>
        <w:t>consent to cookies being placed or used on their device</w:t>
      </w:r>
      <w:r w:rsidR="00895DF9">
        <w:rPr>
          <w:rFonts w:cs="Arial"/>
          <w:szCs w:val="24"/>
        </w:rPr>
        <w:t xml:space="preserve"> </w:t>
      </w:r>
      <w:r w:rsidR="00874C75">
        <w:rPr>
          <w:rFonts w:cs="Arial"/>
          <w:szCs w:val="24"/>
        </w:rPr>
        <w:t xml:space="preserve">although there is </w:t>
      </w:r>
      <w:r w:rsidR="006D56B3">
        <w:rPr>
          <w:rFonts w:cs="Arial"/>
          <w:szCs w:val="24"/>
        </w:rPr>
        <w:t xml:space="preserve">no </w:t>
      </w:r>
      <w:r w:rsidR="00877CD0" w:rsidRPr="00877CD0">
        <w:rPr>
          <w:rFonts w:cs="Arial"/>
          <w:szCs w:val="24"/>
        </w:rPr>
        <w:t xml:space="preserve">definition of </w:t>
      </w:r>
      <w:r w:rsidR="009C4808">
        <w:rPr>
          <w:rFonts w:cs="Arial"/>
          <w:szCs w:val="24"/>
        </w:rPr>
        <w:t xml:space="preserve">what </w:t>
      </w:r>
      <w:r w:rsidR="00877CD0" w:rsidRPr="00877CD0">
        <w:rPr>
          <w:rFonts w:cs="Arial"/>
          <w:szCs w:val="24"/>
        </w:rPr>
        <w:t xml:space="preserve">consent </w:t>
      </w:r>
      <w:r w:rsidR="009C4808">
        <w:rPr>
          <w:rFonts w:cs="Arial"/>
          <w:szCs w:val="24"/>
        </w:rPr>
        <w:t>means</w:t>
      </w:r>
      <w:r w:rsidR="002F030F">
        <w:rPr>
          <w:rFonts w:cs="Arial"/>
          <w:szCs w:val="24"/>
        </w:rPr>
        <w:t xml:space="preserve">.  </w:t>
      </w:r>
      <w:r w:rsidR="00EE6ECD">
        <w:rPr>
          <w:rFonts w:cs="Arial"/>
          <w:szCs w:val="24"/>
        </w:rPr>
        <w:t>Hence, it is worth following the</w:t>
      </w:r>
      <w:r w:rsidR="00877CD0" w:rsidRPr="00877CD0">
        <w:rPr>
          <w:rFonts w:cs="Arial"/>
          <w:szCs w:val="24"/>
        </w:rPr>
        <w:t xml:space="preserve"> UK GDPR </w:t>
      </w:r>
      <w:r w:rsidR="001E4A96">
        <w:rPr>
          <w:rFonts w:cs="Arial"/>
          <w:szCs w:val="24"/>
        </w:rPr>
        <w:t xml:space="preserve">general </w:t>
      </w:r>
      <w:r w:rsidR="00877CD0" w:rsidRPr="00877CD0">
        <w:rPr>
          <w:rFonts w:cs="Arial"/>
          <w:szCs w:val="24"/>
        </w:rPr>
        <w:t>definition of consent</w:t>
      </w:r>
      <w:r w:rsidR="00990309">
        <w:rPr>
          <w:rStyle w:val="FootnoteReference"/>
          <w:rFonts w:cs="Arial"/>
          <w:szCs w:val="24"/>
        </w:rPr>
        <w:footnoteReference w:id="1"/>
      </w:r>
      <w:r w:rsidR="00877CD0" w:rsidRPr="00877CD0">
        <w:rPr>
          <w:rFonts w:cs="Arial"/>
          <w:szCs w:val="24"/>
        </w:rPr>
        <w:t xml:space="preserve"> </w:t>
      </w:r>
      <w:r w:rsidR="00483833">
        <w:rPr>
          <w:rFonts w:cs="Arial"/>
          <w:szCs w:val="24"/>
        </w:rPr>
        <w:t xml:space="preserve">that </w:t>
      </w:r>
      <w:r w:rsidR="00980873">
        <w:rPr>
          <w:rFonts w:cs="Arial"/>
          <w:szCs w:val="24"/>
        </w:rPr>
        <w:t>states</w:t>
      </w:r>
      <w:r w:rsidR="00483833">
        <w:rPr>
          <w:rFonts w:cs="Arial"/>
          <w:szCs w:val="24"/>
        </w:rPr>
        <w:t xml:space="preserve">: </w:t>
      </w:r>
    </w:p>
    <w:p w14:paraId="08A87223" w14:textId="2C6D5973" w:rsidR="00337C21" w:rsidRPr="00990309" w:rsidRDefault="003F0ABD" w:rsidP="00990309">
      <w:pPr>
        <w:ind w:left="720"/>
        <w:rPr>
          <w:rFonts w:cs="Arial"/>
          <w:szCs w:val="24"/>
        </w:rPr>
      </w:pPr>
      <w:r>
        <w:rPr>
          <w:rFonts w:cs="Arial"/>
          <w:szCs w:val="24"/>
        </w:rPr>
        <w:t>‘</w:t>
      </w:r>
      <w:r w:rsidR="00A33F79">
        <w:rPr>
          <w:rFonts w:cs="Arial"/>
          <w:szCs w:val="24"/>
        </w:rPr>
        <w:t>C</w:t>
      </w:r>
      <w:r w:rsidR="005C5639" w:rsidRPr="005C5639">
        <w:rPr>
          <w:rFonts w:cs="Arial"/>
          <w:szCs w:val="24"/>
        </w:rPr>
        <w:t xml:space="preserve">onsent’ of the data subject means any freely given, specific, </w:t>
      </w:r>
      <w:r w:rsidR="001E4A96" w:rsidRPr="005C5639">
        <w:rPr>
          <w:rFonts w:cs="Arial"/>
          <w:szCs w:val="24"/>
        </w:rPr>
        <w:t>informed,</w:t>
      </w:r>
      <w:r w:rsidR="005C5639" w:rsidRPr="005C5639">
        <w:rPr>
          <w:rFonts w:cs="Arial"/>
          <w:szCs w:val="24"/>
        </w:rPr>
        <w:t xml:space="preserve"> and unambiguous indication of the data subject's wishes by which he or she, by a statement or by a clear affirmative action, signifies agreement to the processing of personal data relating to him or her.</w:t>
      </w:r>
      <w:r w:rsidR="00337C21" w:rsidRPr="00337C21">
        <w:rPr>
          <w:rFonts w:cs="Arial"/>
        </w:rPr>
        <w:tab/>
      </w:r>
    </w:p>
    <w:p w14:paraId="669C0B30" w14:textId="4E81D2AA" w:rsidR="00160EDA" w:rsidRDefault="002074F5" w:rsidP="00C66075">
      <w:pPr>
        <w:rPr>
          <w:rFonts w:cs="Arial"/>
          <w:szCs w:val="24"/>
        </w:rPr>
      </w:pPr>
      <w:r>
        <w:rPr>
          <w:rFonts w:cs="Arial"/>
          <w:szCs w:val="24"/>
        </w:rPr>
        <w:t>T</w:t>
      </w:r>
      <w:r w:rsidR="00160EDA" w:rsidRPr="00160EDA">
        <w:rPr>
          <w:rFonts w:cs="Arial"/>
          <w:szCs w:val="24"/>
        </w:rPr>
        <w:t xml:space="preserve">he UK GDPR </w:t>
      </w:r>
      <w:r>
        <w:rPr>
          <w:rFonts w:cs="Arial"/>
          <w:szCs w:val="24"/>
        </w:rPr>
        <w:t xml:space="preserve">goes </w:t>
      </w:r>
      <w:r w:rsidR="00160EDA" w:rsidRPr="00160EDA">
        <w:rPr>
          <w:rFonts w:cs="Arial"/>
          <w:szCs w:val="24"/>
        </w:rPr>
        <w:t xml:space="preserve">further </w:t>
      </w:r>
      <w:r w:rsidR="00B02DCB">
        <w:rPr>
          <w:rFonts w:cs="Arial"/>
          <w:szCs w:val="24"/>
        </w:rPr>
        <w:t>and says that</w:t>
      </w:r>
      <w:r w:rsidR="009E6294">
        <w:rPr>
          <w:rStyle w:val="FootnoteReference"/>
          <w:rFonts w:cs="Arial"/>
          <w:szCs w:val="24"/>
        </w:rPr>
        <w:footnoteReference w:id="2"/>
      </w:r>
      <w:r w:rsidR="00B02DCB">
        <w:rPr>
          <w:rFonts w:cs="Arial"/>
          <w:szCs w:val="24"/>
        </w:rPr>
        <w:t xml:space="preserve">: </w:t>
      </w:r>
    </w:p>
    <w:p w14:paraId="37C68986" w14:textId="285DFBDF" w:rsidR="000A2429" w:rsidRPr="000A2429" w:rsidRDefault="00A33F79" w:rsidP="000A2429">
      <w:pPr>
        <w:pStyle w:val="ListParagraph"/>
        <w:numPr>
          <w:ilvl w:val="0"/>
          <w:numId w:val="17"/>
        </w:numPr>
        <w:rPr>
          <w:rFonts w:cs="Arial"/>
          <w:szCs w:val="24"/>
        </w:rPr>
      </w:pPr>
      <w:r w:rsidRPr="000A2429">
        <w:rPr>
          <w:rFonts w:cs="Arial"/>
          <w:szCs w:val="24"/>
        </w:rPr>
        <w:t>Y</w:t>
      </w:r>
      <w:r w:rsidR="00160EDA" w:rsidRPr="000A2429">
        <w:rPr>
          <w:rFonts w:cs="Arial"/>
          <w:szCs w:val="24"/>
        </w:rPr>
        <w:t>ou must be able to demonstrate that you have valid consent</w:t>
      </w:r>
      <w:r w:rsidR="000A2429">
        <w:rPr>
          <w:rFonts w:cs="Arial"/>
          <w:szCs w:val="24"/>
        </w:rPr>
        <w:t>.</w:t>
      </w:r>
    </w:p>
    <w:p w14:paraId="6AABF271" w14:textId="28AB4D92" w:rsidR="000A2429" w:rsidRPr="000A2429" w:rsidRDefault="000251B4" w:rsidP="000A2429">
      <w:pPr>
        <w:pStyle w:val="ListParagraph"/>
        <w:numPr>
          <w:ilvl w:val="0"/>
          <w:numId w:val="17"/>
        </w:numPr>
        <w:rPr>
          <w:rFonts w:cs="Arial"/>
          <w:szCs w:val="24"/>
        </w:rPr>
      </w:pPr>
      <w:r>
        <w:rPr>
          <w:rFonts w:cs="Arial"/>
          <w:szCs w:val="24"/>
        </w:rPr>
        <w:t>C</w:t>
      </w:r>
      <w:r w:rsidR="00160EDA" w:rsidRPr="000A2429">
        <w:rPr>
          <w:rFonts w:cs="Arial"/>
          <w:szCs w:val="24"/>
        </w:rPr>
        <w:t>onsent requests must be ‘clearly distinguishable from other matters’ – ie, they must not be bundled as part of terms and conditions</w:t>
      </w:r>
      <w:r w:rsidR="000A2429">
        <w:rPr>
          <w:rFonts w:cs="Arial"/>
          <w:szCs w:val="24"/>
        </w:rPr>
        <w:t>.</w:t>
      </w:r>
    </w:p>
    <w:p w14:paraId="33FB63E1" w14:textId="28B64D24" w:rsidR="000A2429" w:rsidRPr="000A2429" w:rsidRDefault="00B86620" w:rsidP="000A2429">
      <w:pPr>
        <w:pStyle w:val="ListParagraph"/>
        <w:numPr>
          <w:ilvl w:val="0"/>
          <w:numId w:val="17"/>
        </w:numPr>
        <w:rPr>
          <w:rFonts w:cs="Arial"/>
          <w:szCs w:val="24"/>
        </w:rPr>
      </w:pPr>
      <w:r>
        <w:rPr>
          <w:rFonts w:cs="Arial"/>
          <w:szCs w:val="24"/>
        </w:rPr>
        <w:t>C</w:t>
      </w:r>
      <w:r w:rsidR="00160EDA" w:rsidRPr="000A2429">
        <w:rPr>
          <w:rFonts w:cs="Arial"/>
          <w:szCs w:val="24"/>
        </w:rPr>
        <w:t>onsent requests must be in an intelligible and easily accessible form, using clear and plain language</w:t>
      </w:r>
      <w:r w:rsidR="000A2429" w:rsidRPr="000A2429">
        <w:rPr>
          <w:rFonts w:cs="Arial"/>
          <w:szCs w:val="24"/>
        </w:rPr>
        <w:t>.</w:t>
      </w:r>
    </w:p>
    <w:p w14:paraId="70F03E2F" w14:textId="06C95F19" w:rsidR="001C4ECD" w:rsidRPr="000A2429" w:rsidRDefault="00B86620" w:rsidP="000A2429">
      <w:pPr>
        <w:pStyle w:val="ListParagraph"/>
        <w:numPr>
          <w:ilvl w:val="0"/>
          <w:numId w:val="17"/>
        </w:numPr>
        <w:rPr>
          <w:rFonts w:cs="Arial"/>
          <w:szCs w:val="24"/>
        </w:rPr>
      </w:pPr>
      <w:r>
        <w:rPr>
          <w:rFonts w:cs="Arial"/>
          <w:szCs w:val="24"/>
        </w:rPr>
        <w:t xml:space="preserve">There </w:t>
      </w:r>
      <w:r w:rsidR="00160EDA" w:rsidRPr="000A2429">
        <w:rPr>
          <w:rFonts w:cs="Arial"/>
          <w:szCs w:val="24"/>
        </w:rPr>
        <w:t>must</w:t>
      </w:r>
      <w:r>
        <w:rPr>
          <w:rFonts w:cs="Arial"/>
          <w:szCs w:val="24"/>
        </w:rPr>
        <w:t xml:space="preserve"> be a </w:t>
      </w:r>
      <w:r w:rsidR="0027300B">
        <w:rPr>
          <w:rFonts w:cs="Arial"/>
          <w:szCs w:val="24"/>
        </w:rPr>
        <w:t>mechanism to</w:t>
      </w:r>
      <w:r w:rsidR="00160EDA" w:rsidRPr="000A2429">
        <w:rPr>
          <w:rFonts w:cs="Arial"/>
          <w:szCs w:val="24"/>
        </w:rPr>
        <w:t xml:space="preserve"> allow the individual to withdraw their consent at any time.</w:t>
      </w:r>
    </w:p>
    <w:p w14:paraId="5996031B" w14:textId="499043E7" w:rsidR="00B47A8F" w:rsidRDefault="00045011" w:rsidP="00C66075">
      <w:pPr>
        <w:rPr>
          <w:rFonts w:cs="Arial"/>
          <w:szCs w:val="24"/>
        </w:rPr>
      </w:pPr>
      <w:r>
        <w:rPr>
          <w:rFonts w:cs="Arial"/>
          <w:szCs w:val="24"/>
        </w:rPr>
        <w:t>Crucially</w:t>
      </w:r>
      <w:r w:rsidR="009E6294">
        <w:rPr>
          <w:rFonts w:cs="Arial"/>
          <w:szCs w:val="24"/>
        </w:rPr>
        <w:t>,</w:t>
      </w:r>
      <w:r>
        <w:rPr>
          <w:rFonts w:cs="Arial"/>
          <w:szCs w:val="24"/>
        </w:rPr>
        <w:t xml:space="preserve"> </w:t>
      </w:r>
      <w:r w:rsidR="00160EDA" w:rsidRPr="00160EDA">
        <w:rPr>
          <w:rFonts w:cs="Arial"/>
          <w:szCs w:val="24"/>
        </w:rPr>
        <w:t>the UK GDPR bans pre-ticked boxes</w:t>
      </w:r>
      <w:r w:rsidR="008508B5">
        <w:rPr>
          <w:rStyle w:val="FootnoteReference"/>
          <w:rFonts w:cs="Arial"/>
          <w:szCs w:val="24"/>
        </w:rPr>
        <w:footnoteReference w:id="3"/>
      </w:r>
      <w:r w:rsidR="00160EDA" w:rsidRPr="00160EDA">
        <w:rPr>
          <w:rFonts w:cs="Arial"/>
          <w:szCs w:val="24"/>
        </w:rPr>
        <w:t xml:space="preserve"> – silence or inactivity does not constitute consent</w:t>
      </w:r>
      <w:r w:rsidR="002F030F">
        <w:rPr>
          <w:rFonts w:cs="Arial"/>
          <w:szCs w:val="24"/>
        </w:rPr>
        <w:t xml:space="preserve">.  </w:t>
      </w:r>
    </w:p>
    <w:p w14:paraId="2592B921" w14:textId="22163662" w:rsidR="002E2CC8" w:rsidRDefault="00B47A8F" w:rsidP="00C66075">
      <w:pPr>
        <w:rPr>
          <w:rFonts w:cs="Arial"/>
          <w:szCs w:val="24"/>
        </w:rPr>
      </w:pPr>
      <w:r>
        <w:rPr>
          <w:rFonts w:cs="Arial"/>
          <w:szCs w:val="24"/>
        </w:rPr>
        <w:t>Hence</w:t>
      </w:r>
      <w:r w:rsidR="008508B5">
        <w:rPr>
          <w:rFonts w:cs="Arial"/>
          <w:szCs w:val="24"/>
        </w:rPr>
        <w:t>, i</w:t>
      </w:r>
      <w:r w:rsidR="00160EDA" w:rsidRPr="00160EDA">
        <w:rPr>
          <w:rFonts w:cs="Arial"/>
          <w:szCs w:val="24"/>
        </w:rPr>
        <w:t>n respect of cookies, this means:</w:t>
      </w:r>
    </w:p>
    <w:p w14:paraId="6E205B99" w14:textId="5D2BA785" w:rsidR="002E2CC8" w:rsidRPr="00017BD6" w:rsidRDefault="00017BD6" w:rsidP="00017BD6">
      <w:pPr>
        <w:pStyle w:val="ListParagraph"/>
        <w:numPr>
          <w:ilvl w:val="0"/>
          <w:numId w:val="16"/>
        </w:numPr>
        <w:rPr>
          <w:rFonts w:cs="Arial"/>
          <w:szCs w:val="24"/>
        </w:rPr>
      </w:pPr>
      <w:r w:rsidRPr="00017BD6">
        <w:rPr>
          <w:rFonts w:cs="Arial"/>
          <w:szCs w:val="24"/>
        </w:rPr>
        <w:t>T</w:t>
      </w:r>
      <w:r w:rsidR="00160EDA" w:rsidRPr="00017BD6">
        <w:rPr>
          <w:rFonts w:cs="Arial"/>
          <w:szCs w:val="24"/>
        </w:rPr>
        <w:t>he user must take a clear and positive action to give their consent to non-essential cookies – continuing to use your website does not constitute valid consent</w:t>
      </w:r>
      <w:r>
        <w:rPr>
          <w:rFonts w:cs="Arial"/>
          <w:szCs w:val="24"/>
        </w:rPr>
        <w:t>.</w:t>
      </w:r>
    </w:p>
    <w:p w14:paraId="7F86659C" w14:textId="73A8CC10" w:rsidR="00A1661D" w:rsidRPr="00017BD6" w:rsidRDefault="00017BD6" w:rsidP="00017BD6">
      <w:pPr>
        <w:pStyle w:val="ListParagraph"/>
        <w:numPr>
          <w:ilvl w:val="0"/>
          <w:numId w:val="16"/>
        </w:numPr>
        <w:rPr>
          <w:rFonts w:cs="Arial"/>
          <w:szCs w:val="24"/>
        </w:rPr>
      </w:pPr>
      <w:r w:rsidRPr="00017BD6">
        <w:rPr>
          <w:rFonts w:cs="Arial"/>
          <w:szCs w:val="24"/>
        </w:rPr>
        <w:t>Y</w:t>
      </w:r>
      <w:r w:rsidR="00160EDA" w:rsidRPr="00017BD6">
        <w:rPr>
          <w:rFonts w:cs="Arial"/>
          <w:szCs w:val="24"/>
        </w:rPr>
        <w:t>ou must clearly inform users about what your cookies are and what they do before they consent to them being set</w:t>
      </w:r>
      <w:r>
        <w:rPr>
          <w:rFonts w:cs="Arial"/>
          <w:szCs w:val="24"/>
        </w:rPr>
        <w:t>.</w:t>
      </w:r>
    </w:p>
    <w:p w14:paraId="0FBBE725" w14:textId="4FDCEB12" w:rsidR="00A1661D" w:rsidRPr="00017BD6" w:rsidRDefault="00017BD6" w:rsidP="00017BD6">
      <w:pPr>
        <w:pStyle w:val="ListParagraph"/>
        <w:numPr>
          <w:ilvl w:val="0"/>
          <w:numId w:val="16"/>
        </w:numPr>
        <w:rPr>
          <w:rFonts w:cs="Arial"/>
          <w:szCs w:val="24"/>
        </w:rPr>
      </w:pPr>
      <w:r w:rsidRPr="00017BD6">
        <w:rPr>
          <w:rFonts w:cs="Arial"/>
          <w:szCs w:val="24"/>
        </w:rPr>
        <w:t>I</w:t>
      </w:r>
      <w:r w:rsidR="00160EDA" w:rsidRPr="00017BD6">
        <w:rPr>
          <w:rFonts w:cs="Arial"/>
          <w:szCs w:val="24"/>
        </w:rPr>
        <w:t xml:space="preserve">f you use any </w:t>
      </w:r>
      <w:r w:rsidR="00C144B2" w:rsidRPr="00017BD6">
        <w:rPr>
          <w:rFonts w:cs="Arial"/>
          <w:szCs w:val="24"/>
        </w:rPr>
        <w:t>third-party</w:t>
      </w:r>
      <w:r w:rsidR="00160EDA" w:rsidRPr="00017BD6">
        <w:rPr>
          <w:rFonts w:cs="Arial"/>
          <w:szCs w:val="24"/>
        </w:rPr>
        <w:t xml:space="preserve"> cookies, you must clearly and specifically name who the third parties are and explain what they will do with the information</w:t>
      </w:r>
      <w:r>
        <w:rPr>
          <w:rFonts w:cs="Arial"/>
          <w:szCs w:val="24"/>
        </w:rPr>
        <w:t>.</w:t>
      </w:r>
    </w:p>
    <w:p w14:paraId="14C43AC7" w14:textId="347DF0F5" w:rsidR="00A1661D" w:rsidRPr="00017BD6" w:rsidRDefault="00CD2345" w:rsidP="00017BD6">
      <w:pPr>
        <w:pStyle w:val="ListParagraph"/>
        <w:numPr>
          <w:ilvl w:val="0"/>
          <w:numId w:val="16"/>
        </w:numPr>
        <w:rPr>
          <w:rFonts w:cs="Arial"/>
          <w:szCs w:val="24"/>
        </w:rPr>
      </w:pPr>
      <w:r w:rsidRPr="00017BD6">
        <w:rPr>
          <w:rFonts w:cs="Arial"/>
          <w:szCs w:val="24"/>
        </w:rPr>
        <w:t>Y</w:t>
      </w:r>
      <w:r w:rsidR="00160EDA" w:rsidRPr="00017BD6">
        <w:rPr>
          <w:rFonts w:cs="Arial"/>
          <w:szCs w:val="24"/>
        </w:rPr>
        <w:t>ou cannot use any pre-ticked boxes (or equivalents such as ‘on’ sliders) for non-essential cookies</w:t>
      </w:r>
      <w:r w:rsidR="00017BD6">
        <w:rPr>
          <w:rFonts w:cs="Arial"/>
          <w:szCs w:val="24"/>
        </w:rPr>
        <w:t>.</w:t>
      </w:r>
    </w:p>
    <w:p w14:paraId="3C245367" w14:textId="436B6F26" w:rsidR="00A1661D" w:rsidRPr="00017BD6" w:rsidRDefault="00CD2345" w:rsidP="00017BD6">
      <w:pPr>
        <w:pStyle w:val="ListParagraph"/>
        <w:numPr>
          <w:ilvl w:val="0"/>
          <w:numId w:val="16"/>
        </w:numPr>
        <w:rPr>
          <w:rFonts w:cs="Arial"/>
          <w:szCs w:val="24"/>
        </w:rPr>
      </w:pPr>
      <w:r w:rsidRPr="00017BD6">
        <w:rPr>
          <w:rFonts w:cs="Arial"/>
          <w:szCs w:val="24"/>
        </w:rPr>
        <w:t>Y</w:t>
      </w:r>
      <w:r w:rsidR="00160EDA" w:rsidRPr="00017BD6">
        <w:rPr>
          <w:rFonts w:cs="Arial"/>
          <w:szCs w:val="24"/>
        </w:rPr>
        <w:t xml:space="preserve">ou must </w:t>
      </w:r>
      <w:r w:rsidR="00EE0745">
        <w:rPr>
          <w:rFonts w:cs="Arial"/>
          <w:szCs w:val="24"/>
        </w:rPr>
        <w:t xml:space="preserve">give </w:t>
      </w:r>
      <w:r w:rsidR="00160EDA" w:rsidRPr="00017BD6">
        <w:rPr>
          <w:rFonts w:cs="Arial"/>
          <w:szCs w:val="24"/>
        </w:rPr>
        <w:t>users controls over any non-essential cookies, and still allow users access to your website if they don’t consent to these cookies</w:t>
      </w:r>
      <w:r w:rsidR="00017BD6">
        <w:rPr>
          <w:rFonts w:cs="Arial"/>
          <w:szCs w:val="24"/>
        </w:rPr>
        <w:t>.</w:t>
      </w:r>
    </w:p>
    <w:p w14:paraId="1BC10655" w14:textId="0CED8AA0" w:rsidR="00CD2345" w:rsidRDefault="00CD2345" w:rsidP="00017BD6">
      <w:pPr>
        <w:pStyle w:val="ListParagraph"/>
        <w:numPr>
          <w:ilvl w:val="0"/>
          <w:numId w:val="16"/>
        </w:numPr>
        <w:rPr>
          <w:rFonts w:cs="Arial"/>
          <w:szCs w:val="24"/>
        </w:rPr>
      </w:pPr>
      <w:r w:rsidRPr="00017BD6">
        <w:rPr>
          <w:rFonts w:cs="Arial"/>
          <w:szCs w:val="24"/>
        </w:rPr>
        <w:lastRenderedPageBreak/>
        <w:t>Y</w:t>
      </w:r>
      <w:r w:rsidR="00160EDA" w:rsidRPr="00017BD6">
        <w:rPr>
          <w:rFonts w:cs="Arial"/>
          <w:szCs w:val="24"/>
        </w:rPr>
        <w:t>ou must ensure that any non-essential cookies are not placed on your landing page (and similarly that any non-essential scripts or other technologies do not run until the user has given their consent)</w:t>
      </w:r>
      <w:r w:rsidR="00017BD6">
        <w:rPr>
          <w:rFonts w:cs="Arial"/>
          <w:szCs w:val="24"/>
        </w:rPr>
        <w:t>.</w:t>
      </w:r>
    </w:p>
    <w:p w14:paraId="77FD7FB7" w14:textId="4E9E1668" w:rsidR="001765B4" w:rsidRPr="001765B4" w:rsidRDefault="001765B4" w:rsidP="001765B4">
      <w:pPr>
        <w:rPr>
          <w:lang w:val="en"/>
        </w:rPr>
      </w:pPr>
      <w:r w:rsidRPr="001765B4">
        <w:t>Unfortunately, the ICO’s description of obtaining cookies is not entirely clear</w:t>
      </w:r>
      <w:r w:rsidR="002F030F">
        <w:t xml:space="preserve">.  </w:t>
      </w:r>
      <w:r w:rsidRPr="001765B4">
        <w:t xml:space="preserve">  Hence, it </w:t>
      </w:r>
      <w:r w:rsidRPr="001765B4">
        <w:rPr>
          <w:lang w:val="en"/>
        </w:rPr>
        <w:t>is important to note that the PECR do not distinguish between cookies used for analytics activities and those used for other purposes</w:t>
      </w:r>
      <w:r w:rsidR="002F030F">
        <w:rPr>
          <w:lang w:val="en"/>
        </w:rPr>
        <w:t xml:space="preserve">.  </w:t>
      </w:r>
      <w:r w:rsidRPr="001765B4">
        <w:rPr>
          <w:lang w:val="en"/>
        </w:rPr>
        <w:t xml:space="preserve">Analytics cookies </w:t>
      </w:r>
      <w:r w:rsidRPr="0018146E">
        <w:rPr>
          <w:u w:val="single"/>
          <w:lang w:val="en"/>
        </w:rPr>
        <w:t>do not</w:t>
      </w:r>
      <w:r w:rsidRPr="001765B4">
        <w:rPr>
          <w:lang w:val="en"/>
        </w:rPr>
        <w:t xml:space="preserve"> fall within the ‘strictly necessary’ exemption</w:t>
      </w:r>
      <w:r w:rsidR="002F030F">
        <w:rPr>
          <w:lang w:val="en"/>
        </w:rPr>
        <w:t xml:space="preserve">.  </w:t>
      </w:r>
      <w:r w:rsidRPr="001765B4">
        <w:rPr>
          <w:lang w:val="en"/>
        </w:rPr>
        <w:t>This means you need to tell people about analytics cookies and gain consent for their use.</w:t>
      </w:r>
    </w:p>
    <w:p w14:paraId="050B682E" w14:textId="06FFC20F" w:rsidR="00F17DBD" w:rsidRPr="008C3ED5" w:rsidRDefault="00F17DBD" w:rsidP="00F17DBD">
      <w:pPr>
        <w:ind w:right="707"/>
        <w:rPr>
          <w:rFonts w:cs="Arial"/>
          <w:szCs w:val="24"/>
        </w:rPr>
      </w:pPr>
      <w:r>
        <w:rPr>
          <w:rFonts w:cs="Arial"/>
          <w:szCs w:val="24"/>
        </w:rPr>
        <w:t xml:space="preserve">At times it may be worth you </w:t>
      </w:r>
      <w:r w:rsidRPr="008C3ED5">
        <w:rPr>
          <w:rFonts w:cs="Arial"/>
          <w:szCs w:val="24"/>
        </w:rPr>
        <w:t>consider</w:t>
      </w:r>
      <w:r w:rsidR="00DC4801">
        <w:rPr>
          <w:rFonts w:cs="Arial"/>
          <w:szCs w:val="24"/>
        </w:rPr>
        <w:t>ing you collect personal data and</w:t>
      </w:r>
      <w:r w:rsidRPr="008C3ED5">
        <w:rPr>
          <w:rFonts w:cs="Arial"/>
          <w:szCs w:val="24"/>
        </w:rPr>
        <w:t xml:space="preserve"> whether you could use anonymised data instead, </w:t>
      </w:r>
      <w:proofErr w:type="gramStart"/>
      <w:r w:rsidRPr="008C3ED5">
        <w:rPr>
          <w:rFonts w:cs="Arial"/>
          <w:szCs w:val="24"/>
        </w:rPr>
        <w:t>in order to</w:t>
      </w:r>
      <w:proofErr w:type="gramEnd"/>
      <w:r w:rsidRPr="008C3ED5">
        <w:rPr>
          <w:rFonts w:cs="Arial"/>
          <w:szCs w:val="24"/>
        </w:rPr>
        <w:t xml:space="preserve"> comply with the data protection principles (which require personal data to be adequate, relevant and not excessive)</w:t>
      </w:r>
      <w:r w:rsidR="002F030F">
        <w:rPr>
          <w:rFonts w:cs="Arial"/>
          <w:szCs w:val="24"/>
        </w:rPr>
        <w:t xml:space="preserve">.  </w:t>
      </w:r>
      <w:r w:rsidRPr="008C3ED5">
        <w:rPr>
          <w:rFonts w:cs="Arial"/>
          <w:szCs w:val="24"/>
        </w:rPr>
        <w:t>This is likely to be relevant where you are not using the data to provide a service to the user – for example, if you are simply counting visitors to a website.</w:t>
      </w:r>
    </w:p>
    <w:p w14:paraId="6782E2B2" w14:textId="368DD207" w:rsidR="00BE7901" w:rsidRPr="00BE7901" w:rsidRDefault="00206409" w:rsidP="00206409">
      <w:pPr>
        <w:ind w:right="707"/>
        <w:rPr>
          <w:rFonts w:cs="Arial"/>
          <w:szCs w:val="24"/>
        </w:rPr>
      </w:pPr>
      <w:r>
        <w:rPr>
          <w:rFonts w:cs="Arial"/>
          <w:szCs w:val="24"/>
        </w:rPr>
        <w:t>Nevertheless</w:t>
      </w:r>
      <w:r w:rsidR="00F17DBD" w:rsidRPr="008C3ED5">
        <w:rPr>
          <w:rFonts w:cs="Arial"/>
          <w:szCs w:val="24"/>
        </w:rPr>
        <w:t>, you should be aware that the creation of anonymous information may involve processing of personal data – for example, to generate aggregate statistics based on user interaction</w:t>
      </w:r>
      <w:r w:rsidR="002F030F">
        <w:rPr>
          <w:rFonts w:cs="Arial"/>
          <w:szCs w:val="24"/>
        </w:rPr>
        <w:t xml:space="preserve">.  </w:t>
      </w:r>
      <w:r w:rsidR="00F17DBD" w:rsidRPr="008C3ED5">
        <w:rPr>
          <w:rFonts w:cs="Arial"/>
          <w:szCs w:val="24"/>
        </w:rPr>
        <w:t>This processing would therefore be covered by the GDPR.</w:t>
      </w:r>
    </w:p>
    <w:p w14:paraId="19BAD03D" w14:textId="2EC9F375" w:rsidR="005B02CD" w:rsidRDefault="005B02CD" w:rsidP="002C02A5">
      <w:pPr>
        <w:pStyle w:val="Heading1"/>
        <w:numPr>
          <w:ilvl w:val="0"/>
          <w:numId w:val="0"/>
        </w:numPr>
        <w:spacing w:before="360"/>
        <w:ind w:left="431" w:hanging="431"/>
      </w:pPr>
      <w:bookmarkStart w:id="15" w:name="_Toc148095499"/>
      <w:r w:rsidRPr="005B02CD">
        <w:t xml:space="preserve">Who </w:t>
      </w:r>
      <w:r w:rsidR="006048C9">
        <w:t xml:space="preserve">you </w:t>
      </w:r>
      <w:r w:rsidRPr="005B02CD">
        <w:t xml:space="preserve">need </w:t>
      </w:r>
      <w:r w:rsidR="00C51D10">
        <w:t xml:space="preserve">to get </w:t>
      </w:r>
      <w:r w:rsidRPr="005B02CD">
        <w:t>consent from</w:t>
      </w:r>
      <w:bookmarkEnd w:id="15"/>
      <w:r w:rsidRPr="005B02CD">
        <w:t xml:space="preserve"> </w:t>
      </w:r>
    </w:p>
    <w:p w14:paraId="0AA0504B" w14:textId="64821257" w:rsidR="005D1AFE" w:rsidRDefault="005B02CD" w:rsidP="00C66075">
      <w:pPr>
        <w:rPr>
          <w:rFonts w:cs="Arial"/>
          <w:szCs w:val="24"/>
        </w:rPr>
      </w:pPr>
      <w:r w:rsidRPr="005B02CD">
        <w:rPr>
          <w:rFonts w:cs="Arial"/>
          <w:szCs w:val="24"/>
        </w:rPr>
        <w:t>PECR does not specify whether the user or subscriber’s wishes should take precedence if individuals have different preferences in respect of the setting of cookies</w:t>
      </w:r>
      <w:r w:rsidR="002F030F">
        <w:rPr>
          <w:rFonts w:cs="Arial"/>
          <w:szCs w:val="24"/>
        </w:rPr>
        <w:t xml:space="preserve">.  </w:t>
      </w:r>
      <w:r w:rsidRPr="005B02CD">
        <w:rPr>
          <w:rFonts w:cs="Arial"/>
          <w:szCs w:val="24"/>
        </w:rPr>
        <w:t>Other references in PECR to a subscriber’s ability to make decisions in this area, such as around browser settings, might suggest the subscriber’s preferences take priority, although in some circumstances this will not always be the case</w:t>
      </w:r>
      <w:r w:rsidR="002F030F">
        <w:rPr>
          <w:rFonts w:cs="Arial"/>
          <w:szCs w:val="24"/>
        </w:rPr>
        <w:t xml:space="preserve">.  </w:t>
      </w:r>
    </w:p>
    <w:p w14:paraId="7C297A3B" w14:textId="7C538FD0" w:rsidR="002C6F13" w:rsidRDefault="00525AAD" w:rsidP="00C66075">
      <w:pPr>
        <w:rPr>
          <w:rFonts w:cs="Arial"/>
          <w:szCs w:val="24"/>
        </w:rPr>
      </w:pPr>
      <w:r>
        <w:rPr>
          <w:rFonts w:cs="Arial"/>
          <w:szCs w:val="24"/>
        </w:rPr>
        <w:t xml:space="preserve">Hence in a working environment, </w:t>
      </w:r>
      <w:r w:rsidR="007C6259">
        <w:rPr>
          <w:rFonts w:cs="Arial"/>
          <w:szCs w:val="24"/>
        </w:rPr>
        <w:t>where a</w:t>
      </w:r>
      <w:r w:rsidR="005B02CD" w:rsidRPr="005B02CD">
        <w:rPr>
          <w:rFonts w:cs="Arial"/>
          <w:szCs w:val="24"/>
        </w:rPr>
        <w:t>n employer (the subscriber</w:t>
      </w:r>
      <w:r w:rsidR="00D853F4">
        <w:rPr>
          <w:rFonts w:cs="Arial"/>
          <w:szCs w:val="24"/>
        </w:rPr>
        <w:t>)</w:t>
      </w:r>
      <w:r w:rsidR="005B02CD" w:rsidRPr="005B02CD">
        <w:rPr>
          <w:rFonts w:cs="Arial"/>
          <w:szCs w:val="24"/>
        </w:rPr>
        <w:t xml:space="preserve"> provides an employee (the user) with a device at work, along with access to certain services to carry out a particular task</w:t>
      </w:r>
      <w:r w:rsidR="002F030F">
        <w:rPr>
          <w:rFonts w:cs="Arial"/>
          <w:szCs w:val="24"/>
        </w:rPr>
        <w:t xml:space="preserve">.  </w:t>
      </w:r>
      <w:r w:rsidR="005B02CD" w:rsidRPr="005B02CD">
        <w:rPr>
          <w:rFonts w:cs="Arial"/>
          <w:szCs w:val="24"/>
        </w:rPr>
        <w:t>Completing the task effectively depends on using a service that uses cookies, and a device that accepts them</w:t>
      </w:r>
      <w:r w:rsidR="002F030F">
        <w:rPr>
          <w:rFonts w:cs="Arial"/>
          <w:szCs w:val="24"/>
        </w:rPr>
        <w:t xml:space="preserve">.  </w:t>
      </w:r>
      <w:r w:rsidR="005B02CD" w:rsidRPr="005B02CD">
        <w:rPr>
          <w:rFonts w:cs="Arial"/>
          <w:szCs w:val="24"/>
        </w:rPr>
        <w:t>In this case it is reasonable for the employer’s wishes to take precedence</w:t>
      </w:r>
      <w:r w:rsidR="002F030F">
        <w:rPr>
          <w:rFonts w:cs="Arial"/>
          <w:szCs w:val="24"/>
        </w:rPr>
        <w:t xml:space="preserve">.  </w:t>
      </w:r>
      <w:r w:rsidR="00E23B7C">
        <w:rPr>
          <w:rFonts w:cs="Arial"/>
          <w:szCs w:val="24"/>
        </w:rPr>
        <w:t xml:space="preserve"> </w:t>
      </w:r>
      <w:r w:rsidR="005B02CD" w:rsidRPr="005B02CD">
        <w:rPr>
          <w:rFonts w:cs="Arial"/>
          <w:szCs w:val="24"/>
        </w:rPr>
        <w:t xml:space="preserve"> </w:t>
      </w:r>
    </w:p>
    <w:p w14:paraId="653264BA" w14:textId="4DD81B43" w:rsidR="00DC62CF" w:rsidRDefault="005B02CD" w:rsidP="00C66075">
      <w:pPr>
        <w:rPr>
          <w:rFonts w:cs="Arial"/>
          <w:szCs w:val="24"/>
        </w:rPr>
      </w:pPr>
      <w:r w:rsidRPr="005B02CD">
        <w:rPr>
          <w:rFonts w:cs="Arial"/>
          <w:szCs w:val="24"/>
        </w:rPr>
        <w:t xml:space="preserve">There are other sections of PECR, concerning browser settings, where the subscriber clearly </w:t>
      </w:r>
      <w:r w:rsidR="00E23B7C" w:rsidRPr="005B02CD">
        <w:rPr>
          <w:rFonts w:cs="Arial"/>
          <w:szCs w:val="24"/>
        </w:rPr>
        <w:t>can</w:t>
      </w:r>
      <w:r w:rsidRPr="005B02CD">
        <w:rPr>
          <w:rFonts w:cs="Arial"/>
          <w:szCs w:val="24"/>
        </w:rPr>
        <w:t xml:space="preserve"> </w:t>
      </w:r>
      <w:r w:rsidR="00382B45" w:rsidRPr="005B02CD">
        <w:rPr>
          <w:rFonts w:cs="Arial"/>
          <w:szCs w:val="24"/>
        </w:rPr>
        <w:t>decide</w:t>
      </w:r>
      <w:r w:rsidRPr="005B02CD">
        <w:rPr>
          <w:rFonts w:cs="Arial"/>
          <w:szCs w:val="24"/>
        </w:rPr>
        <w:t xml:space="preserve"> on behalf of any user</w:t>
      </w:r>
      <w:r w:rsidR="002F030F">
        <w:rPr>
          <w:rFonts w:cs="Arial"/>
          <w:szCs w:val="24"/>
        </w:rPr>
        <w:t xml:space="preserve">.  </w:t>
      </w:r>
      <w:r w:rsidRPr="005B02CD">
        <w:rPr>
          <w:rFonts w:cs="Arial"/>
          <w:szCs w:val="24"/>
        </w:rPr>
        <w:t>However, there will also be circumstances where a user’s wishes should take precedence</w:t>
      </w:r>
      <w:r w:rsidR="002F030F">
        <w:rPr>
          <w:rFonts w:cs="Arial"/>
          <w:szCs w:val="24"/>
        </w:rPr>
        <w:t xml:space="preserve">.  </w:t>
      </w:r>
    </w:p>
    <w:p w14:paraId="4BEFC237" w14:textId="02244D0D" w:rsidR="00DC62CF" w:rsidRDefault="005B02CD" w:rsidP="00C66075">
      <w:pPr>
        <w:rPr>
          <w:rFonts w:cs="Arial"/>
          <w:szCs w:val="24"/>
        </w:rPr>
      </w:pPr>
      <w:r w:rsidRPr="005B02CD">
        <w:rPr>
          <w:rFonts w:cs="Arial"/>
          <w:szCs w:val="24"/>
        </w:rPr>
        <w:t>In a domestic context there will usually be one subscriber (the person in the household paying the bill) and potentially several other users</w:t>
      </w:r>
      <w:r w:rsidR="002F030F">
        <w:rPr>
          <w:rFonts w:cs="Arial"/>
          <w:szCs w:val="24"/>
        </w:rPr>
        <w:t xml:space="preserve">.  </w:t>
      </w:r>
      <w:r w:rsidRPr="005B02CD">
        <w:rPr>
          <w:rFonts w:cs="Arial"/>
          <w:szCs w:val="24"/>
        </w:rPr>
        <w:t xml:space="preserve">If a user complained that your website was setting cookies without their </w:t>
      </w:r>
      <w:r w:rsidR="00315FF4" w:rsidRPr="005B02CD">
        <w:rPr>
          <w:rFonts w:cs="Arial"/>
          <w:szCs w:val="24"/>
        </w:rPr>
        <w:t>consent,</w:t>
      </w:r>
      <w:r w:rsidRPr="005B02CD">
        <w:rPr>
          <w:rFonts w:cs="Arial"/>
          <w:szCs w:val="24"/>
        </w:rPr>
        <w:t xml:space="preserve"> you could demonstrate compliance with PECR if you could show that consent had previously been obtained from the subscriber</w:t>
      </w:r>
      <w:r w:rsidR="002F030F">
        <w:rPr>
          <w:rFonts w:cs="Arial"/>
          <w:szCs w:val="24"/>
        </w:rPr>
        <w:t xml:space="preserve">.  </w:t>
      </w:r>
    </w:p>
    <w:p w14:paraId="72121EFC" w14:textId="594F229D" w:rsidR="005B02CD" w:rsidRPr="008A6D23" w:rsidRDefault="005B02CD" w:rsidP="00C66075">
      <w:pPr>
        <w:rPr>
          <w:rFonts w:cs="Arial"/>
          <w:b/>
          <w:bCs/>
          <w:szCs w:val="24"/>
        </w:rPr>
      </w:pPr>
      <w:r w:rsidRPr="008A6D23">
        <w:rPr>
          <w:rFonts w:cs="Arial"/>
          <w:b/>
          <w:bCs/>
          <w:szCs w:val="24"/>
        </w:rPr>
        <w:t>In practice, the key to resolving problems is to ensure information about cookies and mechanisms for making choices are as easily accessible as possible to all users.</w:t>
      </w:r>
    </w:p>
    <w:p w14:paraId="7CF82DC7" w14:textId="531FD4EA" w:rsidR="00154896" w:rsidRDefault="00154896" w:rsidP="002C02A5">
      <w:pPr>
        <w:pStyle w:val="Heading1"/>
        <w:numPr>
          <w:ilvl w:val="0"/>
          <w:numId w:val="0"/>
        </w:numPr>
        <w:spacing w:before="360"/>
        <w:ind w:left="431" w:hanging="431"/>
      </w:pPr>
      <w:bookmarkStart w:id="16" w:name="_Toc148095500"/>
      <w:r w:rsidRPr="00154896">
        <w:t>Ex</w:t>
      </w:r>
      <w:r w:rsidR="00724571">
        <w:t xml:space="preserve">emptions </w:t>
      </w:r>
      <w:r w:rsidR="004049D2">
        <w:t xml:space="preserve">from </w:t>
      </w:r>
      <w:r w:rsidRPr="00154896">
        <w:t>provid</w:t>
      </w:r>
      <w:r w:rsidR="00724571">
        <w:t>ing</w:t>
      </w:r>
      <w:r w:rsidRPr="00154896">
        <w:t xml:space="preserve"> information and obtain</w:t>
      </w:r>
      <w:r w:rsidR="00724571">
        <w:t>ing</w:t>
      </w:r>
      <w:r w:rsidRPr="00154896">
        <w:t xml:space="preserve"> </w:t>
      </w:r>
      <w:proofErr w:type="gramStart"/>
      <w:r w:rsidRPr="00154896">
        <w:t>consent</w:t>
      </w:r>
      <w:bookmarkEnd w:id="16"/>
      <w:proofErr w:type="gramEnd"/>
      <w:r w:rsidRPr="00154896">
        <w:t xml:space="preserve"> </w:t>
      </w:r>
    </w:p>
    <w:p w14:paraId="1BA7328C" w14:textId="0A97F6E1" w:rsidR="00724571" w:rsidRPr="00724571" w:rsidRDefault="00724571" w:rsidP="00724571">
      <w:pPr>
        <w:rPr>
          <w:rFonts w:cs="Arial"/>
          <w:szCs w:val="24"/>
        </w:rPr>
      </w:pPr>
      <w:r w:rsidRPr="00724571">
        <w:rPr>
          <w:rFonts w:cs="Arial"/>
          <w:szCs w:val="24"/>
        </w:rPr>
        <w:t xml:space="preserve">There are two exemptions </w:t>
      </w:r>
      <w:r w:rsidR="001106B6">
        <w:rPr>
          <w:rFonts w:cs="Arial"/>
          <w:szCs w:val="24"/>
        </w:rPr>
        <w:t>to providing information and obtaining consent</w:t>
      </w:r>
      <w:r w:rsidR="002F030F">
        <w:rPr>
          <w:rFonts w:cs="Arial"/>
          <w:szCs w:val="24"/>
        </w:rPr>
        <w:t xml:space="preserve">.  </w:t>
      </w:r>
      <w:r w:rsidR="00305B9C">
        <w:rPr>
          <w:rFonts w:cs="Arial"/>
          <w:szCs w:val="24"/>
        </w:rPr>
        <w:t xml:space="preserve"> They are:</w:t>
      </w:r>
    </w:p>
    <w:p w14:paraId="784AD63C" w14:textId="53914593" w:rsidR="00724571" w:rsidRPr="00724571" w:rsidRDefault="004E346E" w:rsidP="00724571">
      <w:pPr>
        <w:numPr>
          <w:ilvl w:val="0"/>
          <w:numId w:val="18"/>
        </w:numPr>
        <w:rPr>
          <w:rFonts w:cs="Arial"/>
          <w:szCs w:val="24"/>
        </w:rPr>
      </w:pPr>
      <w:r>
        <w:rPr>
          <w:rFonts w:cs="Arial"/>
          <w:szCs w:val="24"/>
        </w:rPr>
        <w:t>A</w:t>
      </w:r>
      <w:r w:rsidR="00724571" w:rsidRPr="00724571">
        <w:rPr>
          <w:rFonts w:cs="Arial"/>
          <w:szCs w:val="24"/>
        </w:rPr>
        <w:t xml:space="preserve"> cookie is for the sole purpose of carrying out the transmission of a communication over an electronic communications network</w:t>
      </w:r>
      <w:r>
        <w:rPr>
          <w:rFonts w:cs="Arial"/>
          <w:szCs w:val="24"/>
        </w:rPr>
        <w:t>.</w:t>
      </w:r>
    </w:p>
    <w:p w14:paraId="6A09B088" w14:textId="68C54B8A" w:rsidR="00724571" w:rsidRPr="00724571" w:rsidRDefault="004E346E" w:rsidP="00724571">
      <w:pPr>
        <w:numPr>
          <w:ilvl w:val="0"/>
          <w:numId w:val="18"/>
        </w:numPr>
        <w:rPr>
          <w:rFonts w:cs="Arial"/>
          <w:szCs w:val="24"/>
        </w:rPr>
      </w:pPr>
      <w:r>
        <w:rPr>
          <w:rFonts w:cs="Arial"/>
          <w:szCs w:val="24"/>
        </w:rPr>
        <w:t>A</w:t>
      </w:r>
      <w:r w:rsidR="00724571" w:rsidRPr="00724571">
        <w:rPr>
          <w:rFonts w:cs="Arial"/>
          <w:szCs w:val="24"/>
        </w:rPr>
        <w:t xml:space="preserve"> cookie is strictly necessary to provide an ‘information society service’ (</w:t>
      </w:r>
      <w:proofErr w:type="spellStart"/>
      <w:proofErr w:type="gramStart"/>
      <w:r w:rsidR="00724571" w:rsidRPr="00724571">
        <w:rPr>
          <w:rFonts w:cs="Arial"/>
          <w:szCs w:val="24"/>
        </w:rPr>
        <w:t>eg</w:t>
      </w:r>
      <w:proofErr w:type="spellEnd"/>
      <w:proofErr w:type="gramEnd"/>
      <w:r w:rsidR="00724571" w:rsidRPr="00724571">
        <w:rPr>
          <w:rFonts w:cs="Arial"/>
          <w:szCs w:val="24"/>
        </w:rPr>
        <w:t xml:space="preserve"> a service over the internet) requested by the subscriber or user</w:t>
      </w:r>
      <w:r w:rsidR="002F030F">
        <w:rPr>
          <w:rFonts w:cs="Arial"/>
          <w:szCs w:val="24"/>
        </w:rPr>
        <w:t xml:space="preserve">.  </w:t>
      </w:r>
      <w:r w:rsidR="00724571" w:rsidRPr="00724571">
        <w:rPr>
          <w:rFonts w:cs="Arial"/>
          <w:szCs w:val="24"/>
        </w:rPr>
        <w:t>Note</w:t>
      </w:r>
      <w:r w:rsidR="00447C17">
        <w:rPr>
          <w:rFonts w:cs="Arial"/>
          <w:szCs w:val="24"/>
        </w:rPr>
        <w:t xml:space="preserve"> a cookie </w:t>
      </w:r>
      <w:r w:rsidR="00724571" w:rsidRPr="00724571">
        <w:rPr>
          <w:rFonts w:cs="Arial"/>
          <w:szCs w:val="24"/>
        </w:rPr>
        <w:t xml:space="preserve">must be essential to fulfil </w:t>
      </w:r>
      <w:r w:rsidR="00447C17">
        <w:rPr>
          <w:rFonts w:cs="Arial"/>
          <w:szCs w:val="24"/>
        </w:rPr>
        <w:t>a</w:t>
      </w:r>
      <w:r w:rsidR="00724571" w:rsidRPr="00724571">
        <w:rPr>
          <w:rFonts w:cs="Arial"/>
          <w:szCs w:val="24"/>
        </w:rPr>
        <w:t xml:space="preserve"> request – cookies that are helpful or convenient but not essential, or that are only essential for your own purposes, will still require consent.</w:t>
      </w:r>
    </w:p>
    <w:p w14:paraId="10C6519D" w14:textId="77777777" w:rsidR="00724571" w:rsidRPr="00724571" w:rsidRDefault="00724571" w:rsidP="00724571">
      <w:pPr>
        <w:rPr>
          <w:rFonts w:cs="Arial"/>
          <w:szCs w:val="24"/>
        </w:rPr>
      </w:pPr>
      <w:r w:rsidRPr="00724571">
        <w:rPr>
          <w:rFonts w:cs="Arial"/>
          <w:szCs w:val="24"/>
        </w:rPr>
        <w:t>This means you are unlikely to need consent for:</w:t>
      </w:r>
    </w:p>
    <w:p w14:paraId="23359F59" w14:textId="0BCC84DB" w:rsidR="00724571" w:rsidRPr="00724571" w:rsidRDefault="008965EB" w:rsidP="007C5CFD">
      <w:pPr>
        <w:pStyle w:val="ListParagraph"/>
        <w:numPr>
          <w:ilvl w:val="0"/>
          <w:numId w:val="21"/>
        </w:numPr>
      </w:pPr>
      <w:r>
        <w:t>C</w:t>
      </w:r>
      <w:r w:rsidR="00724571" w:rsidRPr="00724571">
        <w:t>ookies used to remember the goods a user wishes to buy when they add goods to their online basket or proceed to the checkout on an internet shopping website</w:t>
      </w:r>
      <w:r w:rsidR="001A13A4">
        <w:t>.</w:t>
      </w:r>
    </w:p>
    <w:p w14:paraId="5B2ECC5B" w14:textId="6DB24C0A" w:rsidR="00724571" w:rsidRPr="00724571" w:rsidRDefault="008965EB" w:rsidP="007C5CFD">
      <w:pPr>
        <w:pStyle w:val="ListParagraph"/>
        <w:numPr>
          <w:ilvl w:val="0"/>
          <w:numId w:val="21"/>
        </w:numPr>
      </w:pPr>
      <w:r>
        <w:lastRenderedPageBreak/>
        <w:t>S</w:t>
      </w:r>
      <w:r w:rsidR="00724571" w:rsidRPr="00724571">
        <w:t xml:space="preserve">ession cookies providing security that is essential to comply with data protection security requirements for an online service the user has requested – </w:t>
      </w:r>
      <w:proofErr w:type="spellStart"/>
      <w:proofErr w:type="gramStart"/>
      <w:r w:rsidR="00724571" w:rsidRPr="00724571">
        <w:t>eg</w:t>
      </w:r>
      <w:proofErr w:type="spellEnd"/>
      <w:proofErr w:type="gramEnd"/>
      <w:r w:rsidR="00724571" w:rsidRPr="00724571">
        <w:t xml:space="preserve"> online banking services</w:t>
      </w:r>
      <w:r w:rsidR="001A13A4">
        <w:t>.</w:t>
      </w:r>
    </w:p>
    <w:p w14:paraId="2D62B3A6" w14:textId="7BCFC3BF" w:rsidR="00724571" w:rsidRPr="00724571" w:rsidRDefault="001A13A4" w:rsidP="007C5CFD">
      <w:pPr>
        <w:pStyle w:val="ListParagraph"/>
        <w:numPr>
          <w:ilvl w:val="0"/>
          <w:numId w:val="21"/>
        </w:numPr>
      </w:pPr>
      <w:r>
        <w:t>L</w:t>
      </w:r>
      <w:r w:rsidR="00724571" w:rsidRPr="00724571">
        <w:t>oad-balancing cookies that ensure the content of your page loads quickly and effectively by distributing the workload across several computers.</w:t>
      </w:r>
    </w:p>
    <w:p w14:paraId="3E92B30F" w14:textId="77777777" w:rsidR="00724571" w:rsidRPr="008A6D23" w:rsidRDefault="00724571" w:rsidP="00724571">
      <w:pPr>
        <w:rPr>
          <w:rFonts w:cs="Arial"/>
          <w:b/>
          <w:bCs/>
          <w:szCs w:val="24"/>
        </w:rPr>
      </w:pPr>
      <w:r w:rsidRPr="008A6D23">
        <w:rPr>
          <w:rFonts w:cs="Arial"/>
          <w:b/>
          <w:bCs/>
          <w:szCs w:val="24"/>
        </w:rPr>
        <w:t>However, it is still good practice to provide users with information about these cookies, even if you do not need consent.</w:t>
      </w:r>
    </w:p>
    <w:p w14:paraId="1CD4F90F" w14:textId="5673C4C9" w:rsidR="00127320" w:rsidRPr="0055635C" w:rsidRDefault="00CA19FA" w:rsidP="00C66075">
      <w:pPr>
        <w:rPr>
          <w:rFonts w:cs="Arial"/>
          <w:szCs w:val="24"/>
        </w:rPr>
      </w:pPr>
      <w:r>
        <w:rPr>
          <w:rFonts w:cs="Arial"/>
          <w:szCs w:val="24"/>
        </w:rPr>
        <w:t xml:space="preserve">At this </w:t>
      </w:r>
      <w:r w:rsidR="00535495">
        <w:rPr>
          <w:rFonts w:cs="Arial"/>
          <w:szCs w:val="24"/>
        </w:rPr>
        <w:t>s</w:t>
      </w:r>
      <w:r>
        <w:rPr>
          <w:rFonts w:cs="Arial"/>
          <w:szCs w:val="24"/>
        </w:rPr>
        <w:t xml:space="preserve">tage </w:t>
      </w:r>
      <w:r w:rsidR="00535495">
        <w:rPr>
          <w:rFonts w:cs="Arial"/>
          <w:szCs w:val="24"/>
        </w:rPr>
        <w:t xml:space="preserve">it is worth </w:t>
      </w:r>
      <w:r w:rsidR="00A41AEA">
        <w:rPr>
          <w:rFonts w:cs="Arial"/>
          <w:szCs w:val="24"/>
        </w:rPr>
        <w:t>considering</w:t>
      </w:r>
      <w:r w:rsidR="00535495">
        <w:rPr>
          <w:rFonts w:cs="Arial"/>
          <w:szCs w:val="24"/>
        </w:rPr>
        <w:t xml:space="preserve"> what</w:t>
      </w:r>
      <w:r w:rsidR="00A41AEA">
        <w:rPr>
          <w:rFonts w:cs="Arial"/>
          <w:szCs w:val="24"/>
        </w:rPr>
        <w:t xml:space="preserve"> </w:t>
      </w:r>
      <w:r w:rsidR="00127320" w:rsidRPr="0055635C">
        <w:rPr>
          <w:rFonts w:cs="Arial"/>
          <w:szCs w:val="24"/>
        </w:rPr>
        <w:t>Information Society Services (ISSs)</w:t>
      </w:r>
      <w:r w:rsidR="00601441">
        <w:rPr>
          <w:rFonts w:cs="Arial"/>
          <w:szCs w:val="24"/>
        </w:rPr>
        <w:t xml:space="preserve"> are</w:t>
      </w:r>
      <w:r w:rsidR="002F030F">
        <w:rPr>
          <w:rFonts w:cs="Arial"/>
          <w:szCs w:val="24"/>
        </w:rPr>
        <w:t xml:space="preserve">.  </w:t>
      </w:r>
      <w:r w:rsidR="00A41AEA">
        <w:rPr>
          <w:rFonts w:cs="Arial"/>
          <w:szCs w:val="24"/>
        </w:rPr>
        <w:t xml:space="preserve">ISSs are </w:t>
      </w:r>
      <w:r w:rsidR="008D2809" w:rsidRPr="0055635C">
        <w:rPr>
          <w:rFonts w:cs="Arial"/>
          <w:szCs w:val="24"/>
        </w:rPr>
        <w:t>define</w:t>
      </w:r>
      <w:r w:rsidR="00A41AEA">
        <w:rPr>
          <w:rFonts w:cs="Arial"/>
          <w:szCs w:val="24"/>
        </w:rPr>
        <w:t>d</w:t>
      </w:r>
      <w:r w:rsidR="008D2809" w:rsidRPr="0055635C">
        <w:rPr>
          <w:rFonts w:cs="Arial"/>
          <w:szCs w:val="24"/>
        </w:rPr>
        <w:t xml:space="preserve"> as</w:t>
      </w:r>
      <w:r w:rsidR="00A41AEA">
        <w:rPr>
          <w:rFonts w:cs="Arial"/>
          <w:szCs w:val="24"/>
        </w:rPr>
        <w:t>:</w:t>
      </w:r>
    </w:p>
    <w:p w14:paraId="06555964" w14:textId="72ED1AA8" w:rsidR="008D2809" w:rsidRPr="0051741F" w:rsidRDefault="008D2809" w:rsidP="007C5CFD">
      <w:pPr>
        <w:spacing w:after="0"/>
        <w:ind w:left="720"/>
        <w:rPr>
          <w:rFonts w:cs="Arial"/>
          <w:szCs w:val="24"/>
        </w:rPr>
      </w:pPr>
      <w:r w:rsidRPr="0051741F">
        <w:rPr>
          <w:rFonts w:cs="Arial"/>
          <w:szCs w:val="24"/>
        </w:rPr>
        <w:t>‘</w:t>
      </w:r>
      <w:r w:rsidR="00E924EC">
        <w:rPr>
          <w:rFonts w:cs="Arial"/>
          <w:szCs w:val="24"/>
        </w:rPr>
        <w:t>A</w:t>
      </w:r>
      <w:r w:rsidR="001526C6" w:rsidRPr="0051741F">
        <w:rPr>
          <w:rFonts w:cs="Arial"/>
          <w:szCs w:val="24"/>
        </w:rPr>
        <w:t xml:space="preserve">ny </w:t>
      </w:r>
      <w:r w:rsidRPr="0051741F">
        <w:rPr>
          <w:rFonts w:cs="Arial"/>
          <w:szCs w:val="24"/>
        </w:rPr>
        <w:t>service normally provided for remuneration,</w:t>
      </w:r>
      <w:r w:rsidR="00C70B8F" w:rsidRPr="0051741F">
        <w:rPr>
          <w:rFonts w:cs="Arial"/>
          <w:szCs w:val="24"/>
        </w:rPr>
        <w:t xml:space="preserve"> </w:t>
      </w:r>
      <w:r w:rsidRPr="0051741F">
        <w:rPr>
          <w:rFonts w:cs="Arial"/>
          <w:szCs w:val="24"/>
        </w:rPr>
        <w:t>at a distance, by electronic means and</w:t>
      </w:r>
      <w:r w:rsidR="00A94457" w:rsidRPr="0051741F">
        <w:rPr>
          <w:rFonts w:cs="Arial"/>
          <w:szCs w:val="24"/>
        </w:rPr>
        <w:t xml:space="preserve"> </w:t>
      </w:r>
      <w:r w:rsidRPr="0051741F">
        <w:rPr>
          <w:rFonts w:cs="Arial"/>
          <w:szCs w:val="24"/>
        </w:rPr>
        <w:t>at the individual request of a recipient of</w:t>
      </w:r>
      <w:r w:rsidR="00A94457" w:rsidRPr="0051741F">
        <w:rPr>
          <w:rFonts w:cs="Arial"/>
          <w:szCs w:val="24"/>
        </w:rPr>
        <w:t xml:space="preserve"> </w:t>
      </w:r>
      <w:r w:rsidRPr="0051741F">
        <w:rPr>
          <w:rFonts w:cs="Arial"/>
          <w:szCs w:val="24"/>
        </w:rPr>
        <w:t>services</w:t>
      </w:r>
      <w:r w:rsidR="002F030F">
        <w:rPr>
          <w:rFonts w:cs="Arial"/>
          <w:szCs w:val="24"/>
        </w:rPr>
        <w:t xml:space="preserve">.  </w:t>
      </w:r>
      <w:r w:rsidR="00C70B8F" w:rsidRPr="0051741F">
        <w:rPr>
          <w:rFonts w:cs="Arial"/>
          <w:szCs w:val="24"/>
        </w:rPr>
        <w:t>(This may include entertainment, storage solutions or educational services)</w:t>
      </w:r>
      <w:r w:rsidR="00A41AEA" w:rsidRPr="0051741F">
        <w:rPr>
          <w:rStyle w:val="FootnoteReference"/>
          <w:rFonts w:cs="Arial"/>
          <w:szCs w:val="24"/>
        </w:rPr>
        <w:footnoteReference w:id="4"/>
      </w:r>
    </w:p>
    <w:p w14:paraId="2F0E4EFF" w14:textId="4D1AFF4A" w:rsidR="00DB34F6" w:rsidRDefault="008D2809" w:rsidP="00DB34F6">
      <w:pPr>
        <w:spacing w:after="0"/>
        <w:rPr>
          <w:rFonts w:cs="Arial"/>
          <w:szCs w:val="24"/>
        </w:rPr>
      </w:pPr>
      <w:r w:rsidRPr="0055635C">
        <w:rPr>
          <w:rFonts w:cs="Arial"/>
          <w:szCs w:val="24"/>
        </w:rPr>
        <w:t xml:space="preserve">What is unclear in this definition is to what extent </w:t>
      </w:r>
      <w:r w:rsidR="00676D3A">
        <w:rPr>
          <w:rFonts w:cs="Arial"/>
          <w:szCs w:val="24"/>
        </w:rPr>
        <w:t>providing</w:t>
      </w:r>
      <w:r w:rsidRPr="0055635C">
        <w:rPr>
          <w:rFonts w:cs="Arial"/>
          <w:szCs w:val="24"/>
        </w:rPr>
        <w:t xml:space="preserve"> information via a website constitutes an ISS</w:t>
      </w:r>
      <w:r w:rsidR="002F030F">
        <w:rPr>
          <w:rFonts w:cs="Arial"/>
          <w:szCs w:val="24"/>
        </w:rPr>
        <w:t xml:space="preserve">.  </w:t>
      </w:r>
      <w:r w:rsidRPr="0055635C">
        <w:rPr>
          <w:rFonts w:cs="Arial"/>
          <w:szCs w:val="24"/>
        </w:rPr>
        <w:t xml:space="preserve">In many cases information provided is not </w:t>
      </w:r>
      <w:r w:rsidR="00A94457" w:rsidRPr="0055635C">
        <w:rPr>
          <w:rFonts w:cs="Arial"/>
          <w:szCs w:val="24"/>
        </w:rPr>
        <w:t>done so</w:t>
      </w:r>
      <w:r w:rsidRPr="0055635C">
        <w:rPr>
          <w:rFonts w:cs="Arial"/>
          <w:szCs w:val="24"/>
        </w:rPr>
        <w:t xml:space="preserve"> in exchange for remuneration, </w:t>
      </w:r>
      <w:r w:rsidR="00A71827">
        <w:rPr>
          <w:rFonts w:cs="Arial"/>
          <w:szCs w:val="24"/>
        </w:rPr>
        <w:t xml:space="preserve">hence is it </w:t>
      </w:r>
      <w:r w:rsidR="006629DF">
        <w:rPr>
          <w:rFonts w:cs="Arial"/>
          <w:szCs w:val="24"/>
        </w:rPr>
        <w:t>right to</w:t>
      </w:r>
      <w:r w:rsidRPr="0055635C">
        <w:rPr>
          <w:rFonts w:cs="Arial"/>
          <w:szCs w:val="24"/>
        </w:rPr>
        <w:t xml:space="preserve"> assume that an informative website, </w:t>
      </w:r>
      <w:r w:rsidR="00587718">
        <w:rPr>
          <w:rFonts w:cs="Arial"/>
          <w:szCs w:val="24"/>
        </w:rPr>
        <w:t>such as a</w:t>
      </w:r>
      <w:r w:rsidRPr="0055635C">
        <w:rPr>
          <w:rFonts w:cs="Arial"/>
          <w:szCs w:val="24"/>
        </w:rPr>
        <w:t xml:space="preserve"> </w:t>
      </w:r>
      <w:r w:rsidR="00587718">
        <w:rPr>
          <w:rFonts w:cs="Arial"/>
          <w:szCs w:val="24"/>
        </w:rPr>
        <w:t>‘</w:t>
      </w:r>
      <w:r w:rsidR="00677548">
        <w:rPr>
          <w:rFonts w:cs="Arial"/>
          <w:szCs w:val="24"/>
        </w:rPr>
        <w:t>gov.uk</w:t>
      </w:r>
      <w:r w:rsidR="00587718">
        <w:rPr>
          <w:rFonts w:cs="Arial"/>
          <w:szCs w:val="24"/>
        </w:rPr>
        <w:t>’</w:t>
      </w:r>
      <w:r w:rsidRPr="0055635C">
        <w:rPr>
          <w:rFonts w:cs="Arial"/>
          <w:szCs w:val="24"/>
        </w:rPr>
        <w:t xml:space="preserve"> website or news website is providing services as an ISS? </w:t>
      </w:r>
    </w:p>
    <w:p w14:paraId="070D84DA" w14:textId="411758E8" w:rsidR="00DB34F6" w:rsidRDefault="001A4F9C" w:rsidP="00DB34F6">
      <w:pPr>
        <w:rPr>
          <w:rFonts w:cs="Arial"/>
          <w:szCs w:val="24"/>
        </w:rPr>
      </w:pPr>
      <w:r>
        <w:rPr>
          <w:rFonts w:cs="Arial"/>
          <w:szCs w:val="24"/>
        </w:rPr>
        <w:lastRenderedPageBreak/>
        <w:t xml:space="preserve">To help </w:t>
      </w:r>
      <w:r w:rsidR="006A0FF5">
        <w:rPr>
          <w:rFonts w:cs="Arial"/>
          <w:szCs w:val="24"/>
        </w:rPr>
        <w:t xml:space="preserve">understanding here are </w:t>
      </w:r>
      <w:r>
        <w:rPr>
          <w:rFonts w:cs="Arial"/>
          <w:szCs w:val="24"/>
        </w:rPr>
        <w:t>several</w:t>
      </w:r>
      <w:r w:rsidR="008D2809" w:rsidRPr="0055635C">
        <w:rPr>
          <w:rFonts w:cs="Arial"/>
          <w:szCs w:val="24"/>
        </w:rPr>
        <w:t xml:space="preserve"> examples of where the ‘strictly necessary’ exemption may</w:t>
      </w:r>
      <w:r w:rsidR="006A0FF5">
        <w:rPr>
          <w:rFonts w:cs="Arial"/>
          <w:szCs w:val="24"/>
        </w:rPr>
        <w:t xml:space="preserve"> or may not</w:t>
      </w:r>
      <w:r w:rsidR="008D2809" w:rsidRPr="0055635C">
        <w:rPr>
          <w:rFonts w:cs="Arial"/>
          <w:szCs w:val="24"/>
        </w:rPr>
        <w:t xml:space="preserve"> apply</w:t>
      </w:r>
      <w:r w:rsidR="007C5CFD">
        <w:rPr>
          <w:rFonts w:cs="Arial"/>
          <w:szCs w:val="24"/>
        </w:rPr>
        <w:t>:</w:t>
      </w:r>
    </w:p>
    <w:tbl>
      <w:tblPr>
        <w:tblStyle w:val="TableGrid"/>
        <w:tblW w:w="10070" w:type="dxa"/>
        <w:jc w:val="center"/>
        <w:tblLook w:val="04A0" w:firstRow="1" w:lastRow="0" w:firstColumn="1" w:lastColumn="0" w:noHBand="0" w:noVBand="1"/>
      </w:tblPr>
      <w:tblGrid>
        <w:gridCol w:w="7295"/>
        <w:gridCol w:w="2775"/>
      </w:tblGrid>
      <w:tr w:rsidR="00874054" w14:paraId="3ABD9790" w14:textId="77777777" w:rsidTr="002C02A5">
        <w:trPr>
          <w:jc w:val="center"/>
        </w:trPr>
        <w:tc>
          <w:tcPr>
            <w:tcW w:w="7295" w:type="dxa"/>
            <w:shd w:val="clear" w:color="auto" w:fill="F7CAAC" w:themeFill="accent2" w:themeFillTint="66"/>
            <w:tcMar>
              <w:bottom w:w="113" w:type="dxa"/>
            </w:tcMar>
          </w:tcPr>
          <w:p w14:paraId="71603E2F" w14:textId="65888F36" w:rsidR="00874054" w:rsidRPr="007817CB" w:rsidRDefault="00874054" w:rsidP="00C66075">
            <w:pPr>
              <w:spacing w:after="0"/>
              <w:rPr>
                <w:rFonts w:cs="Arial"/>
                <w:b/>
                <w:bCs/>
                <w:szCs w:val="24"/>
              </w:rPr>
            </w:pPr>
            <w:r w:rsidRPr="007817CB">
              <w:rPr>
                <w:rFonts w:cs="Arial"/>
                <w:b/>
                <w:bCs/>
                <w:szCs w:val="24"/>
              </w:rPr>
              <w:t xml:space="preserve">Activity </w:t>
            </w:r>
          </w:p>
        </w:tc>
        <w:tc>
          <w:tcPr>
            <w:tcW w:w="2775" w:type="dxa"/>
            <w:shd w:val="clear" w:color="auto" w:fill="F7CAAC" w:themeFill="accent2" w:themeFillTint="66"/>
            <w:tcMar>
              <w:bottom w:w="113" w:type="dxa"/>
            </w:tcMar>
          </w:tcPr>
          <w:p w14:paraId="143E728F" w14:textId="5FCEAA9A" w:rsidR="00874054" w:rsidRPr="007817CB" w:rsidRDefault="002735B5" w:rsidP="00C66075">
            <w:pPr>
              <w:spacing w:after="0"/>
              <w:rPr>
                <w:rFonts w:cs="Arial"/>
                <w:b/>
                <w:bCs/>
                <w:szCs w:val="24"/>
              </w:rPr>
            </w:pPr>
            <w:r w:rsidRPr="007817CB">
              <w:rPr>
                <w:rFonts w:cs="Arial"/>
                <w:b/>
                <w:bCs/>
                <w:szCs w:val="24"/>
              </w:rPr>
              <w:t xml:space="preserve">Likely to meet ‘Strictly Necessary’ exemption </w:t>
            </w:r>
          </w:p>
        </w:tc>
      </w:tr>
      <w:tr w:rsidR="00874054" w14:paraId="2DEFDD94" w14:textId="77777777" w:rsidTr="002C02A5">
        <w:trPr>
          <w:jc w:val="center"/>
        </w:trPr>
        <w:tc>
          <w:tcPr>
            <w:tcW w:w="7295" w:type="dxa"/>
            <w:tcMar>
              <w:bottom w:w="113" w:type="dxa"/>
            </w:tcMar>
          </w:tcPr>
          <w:p w14:paraId="166C5152" w14:textId="29BBF11D" w:rsidR="00874054" w:rsidRDefault="005F2F61" w:rsidP="00C66075">
            <w:pPr>
              <w:spacing w:after="0"/>
              <w:rPr>
                <w:rFonts w:cs="Arial"/>
                <w:szCs w:val="24"/>
              </w:rPr>
            </w:pPr>
            <w:r w:rsidRPr="005F2F61">
              <w:rPr>
                <w:rFonts w:cs="Arial"/>
                <w:szCs w:val="24"/>
              </w:rPr>
              <w:t>A cookie used to remember the goods a user wishes to buy when they go to the checkout or add goods to their shopping basket.</w:t>
            </w:r>
          </w:p>
        </w:tc>
        <w:tc>
          <w:tcPr>
            <w:tcW w:w="2775" w:type="dxa"/>
            <w:tcMar>
              <w:bottom w:w="113" w:type="dxa"/>
            </w:tcMar>
            <w:vAlign w:val="center"/>
          </w:tcPr>
          <w:p w14:paraId="547880BE" w14:textId="0802DEFC" w:rsidR="00874054" w:rsidRPr="0023186C" w:rsidRDefault="0023186C" w:rsidP="00E57EA1">
            <w:pPr>
              <w:spacing w:after="0"/>
              <w:jc w:val="center"/>
              <w:rPr>
                <w:rFonts w:cs="Arial"/>
                <w:sz w:val="52"/>
                <w:szCs w:val="52"/>
              </w:rPr>
            </w:pPr>
            <w:r w:rsidRPr="0023186C">
              <w:rPr>
                <w:color w:val="92D050"/>
                <w:sz w:val="52"/>
                <w:szCs w:val="52"/>
              </w:rPr>
              <w:sym w:font="Wingdings" w:char="F0FC"/>
            </w:r>
          </w:p>
        </w:tc>
      </w:tr>
      <w:tr w:rsidR="00874054" w14:paraId="1860CEEA" w14:textId="77777777" w:rsidTr="002C02A5">
        <w:trPr>
          <w:jc w:val="center"/>
        </w:trPr>
        <w:tc>
          <w:tcPr>
            <w:tcW w:w="7295" w:type="dxa"/>
            <w:tcMar>
              <w:bottom w:w="113" w:type="dxa"/>
            </w:tcMar>
          </w:tcPr>
          <w:p w14:paraId="66144776" w14:textId="15BCE015" w:rsidR="00874054" w:rsidRPr="00AE4C50" w:rsidRDefault="005F2F61" w:rsidP="00AE4C50">
            <w:pPr>
              <w:spacing w:after="0"/>
              <w:rPr>
                <w:rFonts w:cs="Arial"/>
                <w:szCs w:val="24"/>
              </w:rPr>
            </w:pPr>
            <w:r w:rsidRPr="00AE4C50">
              <w:rPr>
                <w:rFonts w:cs="Arial"/>
                <w:szCs w:val="24"/>
              </w:rPr>
              <w:t>Cookies that are essential to comply with the GDPR’s security principle for an activity the user has requested – for example in connection with online banking services.</w:t>
            </w:r>
          </w:p>
        </w:tc>
        <w:tc>
          <w:tcPr>
            <w:tcW w:w="2775" w:type="dxa"/>
            <w:tcMar>
              <w:bottom w:w="113" w:type="dxa"/>
            </w:tcMar>
            <w:vAlign w:val="center"/>
          </w:tcPr>
          <w:p w14:paraId="33066BC2" w14:textId="62545D3B" w:rsidR="00874054" w:rsidRPr="007607BD" w:rsidRDefault="0023186C" w:rsidP="00E57EA1">
            <w:pPr>
              <w:spacing w:after="0"/>
              <w:jc w:val="center"/>
              <w:rPr>
                <w:rFonts w:cs="Arial"/>
                <w:sz w:val="52"/>
                <w:szCs w:val="52"/>
              </w:rPr>
            </w:pPr>
            <w:r w:rsidRPr="007607BD">
              <w:rPr>
                <w:color w:val="92D050"/>
                <w:sz w:val="52"/>
                <w:szCs w:val="52"/>
              </w:rPr>
              <w:sym w:font="Wingdings" w:char="F0FC"/>
            </w:r>
          </w:p>
        </w:tc>
      </w:tr>
      <w:tr w:rsidR="00874054" w14:paraId="6CFA85EA" w14:textId="77777777" w:rsidTr="002C02A5">
        <w:trPr>
          <w:jc w:val="center"/>
        </w:trPr>
        <w:tc>
          <w:tcPr>
            <w:tcW w:w="7295" w:type="dxa"/>
            <w:tcMar>
              <w:bottom w:w="113" w:type="dxa"/>
            </w:tcMar>
          </w:tcPr>
          <w:p w14:paraId="54EEADE4" w14:textId="079BFBC2" w:rsidR="00874054" w:rsidRPr="008B7089" w:rsidRDefault="00AE4C50" w:rsidP="008B7089">
            <w:pPr>
              <w:spacing w:after="0"/>
              <w:rPr>
                <w:rFonts w:cs="Arial"/>
                <w:szCs w:val="24"/>
              </w:rPr>
            </w:pPr>
            <w:r w:rsidRPr="008B7089">
              <w:rPr>
                <w:rFonts w:cs="Arial"/>
                <w:szCs w:val="24"/>
              </w:rPr>
              <w:t>Cookies that help ensure that the content of a page loads quickly and effectively by distributing the workload across numerous computers (this is often referred to as ‘load balancing’ or ‘reverse proxying’) </w:t>
            </w:r>
          </w:p>
        </w:tc>
        <w:tc>
          <w:tcPr>
            <w:tcW w:w="2775" w:type="dxa"/>
            <w:tcMar>
              <w:bottom w:w="113" w:type="dxa"/>
            </w:tcMar>
            <w:vAlign w:val="center"/>
          </w:tcPr>
          <w:p w14:paraId="6391D739" w14:textId="2E1DE73D" w:rsidR="00874054" w:rsidRPr="007607BD" w:rsidRDefault="0023186C" w:rsidP="00E57EA1">
            <w:pPr>
              <w:spacing w:after="0"/>
              <w:jc w:val="center"/>
              <w:rPr>
                <w:rFonts w:cs="Arial"/>
                <w:sz w:val="52"/>
                <w:szCs w:val="52"/>
              </w:rPr>
            </w:pPr>
            <w:r w:rsidRPr="007607BD">
              <w:rPr>
                <w:color w:val="92D050"/>
                <w:sz w:val="52"/>
                <w:szCs w:val="52"/>
              </w:rPr>
              <w:sym w:font="Wingdings" w:char="F0FC"/>
            </w:r>
          </w:p>
        </w:tc>
      </w:tr>
      <w:tr w:rsidR="00874054" w14:paraId="73749A70" w14:textId="77777777" w:rsidTr="002C02A5">
        <w:trPr>
          <w:jc w:val="center"/>
        </w:trPr>
        <w:tc>
          <w:tcPr>
            <w:tcW w:w="7295" w:type="dxa"/>
            <w:tcMar>
              <w:bottom w:w="113" w:type="dxa"/>
            </w:tcMar>
          </w:tcPr>
          <w:p w14:paraId="61F04489" w14:textId="605D337C" w:rsidR="00874054" w:rsidRPr="008B7089" w:rsidRDefault="00AE4C50" w:rsidP="008B7089">
            <w:pPr>
              <w:spacing w:after="0"/>
              <w:rPr>
                <w:rFonts w:cs="Arial"/>
                <w:szCs w:val="24"/>
              </w:rPr>
            </w:pPr>
            <w:r w:rsidRPr="008B7089">
              <w:rPr>
                <w:rFonts w:cs="Arial"/>
                <w:szCs w:val="24"/>
              </w:rPr>
              <w:t xml:space="preserve">Cookies used for analytics purposes, </w:t>
            </w:r>
            <w:proofErr w:type="spellStart"/>
            <w:proofErr w:type="gramStart"/>
            <w:r w:rsidRPr="008B7089">
              <w:rPr>
                <w:rFonts w:cs="Arial"/>
                <w:szCs w:val="24"/>
              </w:rPr>
              <w:t>eg</w:t>
            </w:r>
            <w:proofErr w:type="spellEnd"/>
            <w:proofErr w:type="gramEnd"/>
            <w:r w:rsidRPr="008B7089">
              <w:rPr>
                <w:rFonts w:cs="Arial"/>
                <w:szCs w:val="24"/>
              </w:rPr>
              <w:t xml:space="preserve"> to count the number of unique visits to a website </w:t>
            </w:r>
          </w:p>
        </w:tc>
        <w:tc>
          <w:tcPr>
            <w:tcW w:w="2775" w:type="dxa"/>
            <w:tcMar>
              <w:bottom w:w="113" w:type="dxa"/>
            </w:tcMar>
            <w:vAlign w:val="center"/>
          </w:tcPr>
          <w:p w14:paraId="59823693" w14:textId="71B5440F" w:rsidR="00874054" w:rsidRPr="007607BD" w:rsidRDefault="00724DE6" w:rsidP="00E57EA1">
            <w:pPr>
              <w:spacing w:after="0"/>
              <w:jc w:val="center"/>
              <w:rPr>
                <w:rFonts w:cs="Arial"/>
                <w:sz w:val="52"/>
                <w:szCs w:val="52"/>
              </w:rPr>
            </w:pPr>
            <w:r w:rsidRPr="007607BD">
              <w:rPr>
                <w:rFonts w:asciiTheme="majorHAnsi" w:hAnsiTheme="majorHAnsi"/>
                <w:color w:val="FF0000"/>
                <w:sz w:val="52"/>
                <w:szCs w:val="52"/>
              </w:rPr>
              <w:sym w:font="Wingdings" w:char="F0FB"/>
            </w:r>
          </w:p>
        </w:tc>
      </w:tr>
      <w:tr w:rsidR="00874054" w14:paraId="102EC14A" w14:textId="77777777" w:rsidTr="002C02A5">
        <w:trPr>
          <w:jc w:val="center"/>
        </w:trPr>
        <w:tc>
          <w:tcPr>
            <w:tcW w:w="7295" w:type="dxa"/>
            <w:tcMar>
              <w:bottom w:w="113" w:type="dxa"/>
            </w:tcMar>
          </w:tcPr>
          <w:p w14:paraId="5B55B040" w14:textId="5480CC63" w:rsidR="00874054" w:rsidRPr="008B7089" w:rsidRDefault="00AE4C50" w:rsidP="008B7089">
            <w:pPr>
              <w:spacing w:after="0"/>
              <w:rPr>
                <w:rFonts w:cs="Arial"/>
                <w:szCs w:val="24"/>
              </w:rPr>
            </w:pPr>
            <w:r w:rsidRPr="008B7089">
              <w:rPr>
                <w:rFonts w:cs="Arial"/>
                <w:szCs w:val="24"/>
              </w:rPr>
              <w:t>First and third-party advertising cookies (including those used for operational purposes related to third-party advertising, such as click fraud detection, research, product improvement, etc.).</w:t>
            </w:r>
          </w:p>
        </w:tc>
        <w:tc>
          <w:tcPr>
            <w:tcW w:w="2775" w:type="dxa"/>
            <w:tcMar>
              <w:bottom w:w="113" w:type="dxa"/>
            </w:tcMar>
            <w:vAlign w:val="center"/>
          </w:tcPr>
          <w:p w14:paraId="015760F1" w14:textId="4F98D3C4" w:rsidR="00874054" w:rsidRPr="007607BD" w:rsidRDefault="00724DE6" w:rsidP="00E57EA1">
            <w:pPr>
              <w:spacing w:after="0"/>
              <w:jc w:val="center"/>
              <w:rPr>
                <w:rFonts w:cs="Arial"/>
                <w:sz w:val="52"/>
                <w:szCs w:val="52"/>
              </w:rPr>
            </w:pPr>
            <w:r w:rsidRPr="007607BD">
              <w:rPr>
                <w:rFonts w:asciiTheme="majorHAnsi" w:hAnsiTheme="majorHAnsi"/>
                <w:color w:val="FF0000"/>
                <w:sz w:val="52"/>
                <w:szCs w:val="52"/>
              </w:rPr>
              <w:sym w:font="Wingdings" w:char="F0FB"/>
            </w:r>
          </w:p>
        </w:tc>
      </w:tr>
      <w:tr w:rsidR="00874054" w14:paraId="2B9260ED" w14:textId="77777777" w:rsidTr="002C02A5">
        <w:trPr>
          <w:jc w:val="center"/>
        </w:trPr>
        <w:tc>
          <w:tcPr>
            <w:tcW w:w="7295" w:type="dxa"/>
            <w:tcMar>
              <w:bottom w:w="113" w:type="dxa"/>
            </w:tcMar>
          </w:tcPr>
          <w:p w14:paraId="6CB9EF26" w14:textId="0BD3669B" w:rsidR="00874054" w:rsidRPr="008B7089" w:rsidRDefault="008B7089" w:rsidP="008B7089">
            <w:pPr>
              <w:spacing w:after="0"/>
              <w:rPr>
                <w:rFonts w:cs="Arial"/>
                <w:szCs w:val="24"/>
              </w:rPr>
            </w:pPr>
            <w:r w:rsidRPr="008B7089">
              <w:rPr>
                <w:rFonts w:cs="Arial"/>
                <w:szCs w:val="24"/>
              </w:rPr>
              <w:t xml:space="preserve">Cookies used to recognise a user when they return to a website so that the </w:t>
            </w:r>
            <w:proofErr w:type="gramStart"/>
            <w:r w:rsidRPr="008B7089">
              <w:rPr>
                <w:rFonts w:cs="Arial"/>
                <w:szCs w:val="24"/>
              </w:rPr>
              <w:t>greeting</w:t>
            </w:r>
            <w:proofErr w:type="gramEnd"/>
            <w:r w:rsidRPr="008B7089">
              <w:rPr>
                <w:rFonts w:cs="Arial"/>
                <w:szCs w:val="24"/>
              </w:rPr>
              <w:t xml:space="preserve"> they receive can be tailored</w:t>
            </w:r>
          </w:p>
        </w:tc>
        <w:tc>
          <w:tcPr>
            <w:tcW w:w="2775" w:type="dxa"/>
            <w:tcMar>
              <w:bottom w:w="113" w:type="dxa"/>
            </w:tcMar>
            <w:vAlign w:val="center"/>
          </w:tcPr>
          <w:p w14:paraId="34188425" w14:textId="3F12E715" w:rsidR="00874054" w:rsidRPr="007607BD" w:rsidRDefault="00724DE6" w:rsidP="00E57EA1">
            <w:pPr>
              <w:spacing w:after="0"/>
              <w:jc w:val="center"/>
              <w:rPr>
                <w:rFonts w:cs="Arial"/>
                <w:sz w:val="52"/>
                <w:szCs w:val="52"/>
              </w:rPr>
            </w:pPr>
            <w:r w:rsidRPr="007607BD">
              <w:rPr>
                <w:rFonts w:asciiTheme="majorHAnsi" w:hAnsiTheme="majorHAnsi"/>
                <w:color w:val="FF0000"/>
                <w:sz w:val="52"/>
                <w:szCs w:val="52"/>
              </w:rPr>
              <w:sym w:font="Wingdings" w:char="F0FB"/>
            </w:r>
          </w:p>
        </w:tc>
      </w:tr>
    </w:tbl>
    <w:p w14:paraId="7E826953" w14:textId="4033D8F4" w:rsidR="008D2809" w:rsidRPr="0055635C" w:rsidRDefault="0044240E" w:rsidP="002C02A5">
      <w:pPr>
        <w:pStyle w:val="Heading1"/>
        <w:numPr>
          <w:ilvl w:val="0"/>
          <w:numId w:val="0"/>
        </w:numPr>
        <w:spacing w:before="360"/>
        <w:ind w:left="431" w:hanging="431"/>
      </w:pPr>
      <w:bookmarkStart w:id="17" w:name="_Toc148095501"/>
      <w:r>
        <w:t xml:space="preserve">Practical advice </w:t>
      </w:r>
      <w:r w:rsidR="00680C40">
        <w:t>for compliance</w:t>
      </w:r>
      <w:bookmarkEnd w:id="17"/>
    </w:p>
    <w:p w14:paraId="2B5E27A8" w14:textId="3BE13B82" w:rsidR="00813A24" w:rsidRDefault="00E57EA1" w:rsidP="00C66075">
      <w:pPr>
        <w:spacing w:after="0"/>
        <w:rPr>
          <w:rFonts w:cs="Arial"/>
          <w:szCs w:val="24"/>
        </w:rPr>
      </w:pPr>
      <w:r>
        <w:rPr>
          <w:rFonts w:cs="Arial"/>
          <w:szCs w:val="24"/>
        </w:rPr>
        <w:t>Crucially, t</w:t>
      </w:r>
      <w:r w:rsidR="00AE4EF3" w:rsidRPr="00AE4EF3">
        <w:rPr>
          <w:rFonts w:cs="Arial"/>
          <w:szCs w:val="24"/>
        </w:rPr>
        <w:t>he I</w:t>
      </w:r>
      <w:r w:rsidR="008C4380">
        <w:rPr>
          <w:rFonts w:cs="Arial"/>
          <w:szCs w:val="24"/>
        </w:rPr>
        <w:t xml:space="preserve">CO </w:t>
      </w:r>
      <w:r w:rsidR="00AE4EF3" w:rsidRPr="00AE4EF3">
        <w:rPr>
          <w:rFonts w:cs="Arial"/>
          <w:szCs w:val="24"/>
        </w:rPr>
        <w:t>provide</w:t>
      </w:r>
      <w:r w:rsidR="008C4380">
        <w:rPr>
          <w:rFonts w:cs="Arial"/>
          <w:szCs w:val="24"/>
        </w:rPr>
        <w:t>s</w:t>
      </w:r>
      <w:r w:rsidR="00AE4EF3" w:rsidRPr="00AE4EF3">
        <w:rPr>
          <w:rFonts w:cs="Arial"/>
          <w:szCs w:val="24"/>
        </w:rPr>
        <w:t xml:space="preserve"> as much flexibility as possible for </w:t>
      </w:r>
      <w:r>
        <w:rPr>
          <w:rFonts w:cs="Arial"/>
          <w:szCs w:val="24"/>
        </w:rPr>
        <w:t xml:space="preserve">you </w:t>
      </w:r>
      <w:r w:rsidR="00AE4EF3" w:rsidRPr="00AE4EF3">
        <w:rPr>
          <w:rFonts w:cs="Arial"/>
          <w:szCs w:val="24"/>
        </w:rPr>
        <w:t xml:space="preserve">to design solutions that meet </w:t>
      </w:r>
      <w:r>
        <w:rPr>
          <w:rFonts w:cs="Arial"/>
          <w:szCs w:val="24"/>
        </w:rPr>
        <w:t>your</w:t>
      </w:r>
      <w:r w:rsidR="00AE4EF3" w:rsidRPr="00AE4EF3">
        <w:rPr>
          <w:rFonts w:cs="Arial"/>
          <w:szCs w:val="24"/>
        </w:rPr>
        <w:t xml:space="preserve"> business needs and provide users with the choices they require</w:t>
      </w:r>
      <w:r w:rsidR="002F030F">
        <w:rPr>
          <w:rFonts w:cs="Arial"/>
          <w:szCs w:val="24"/>
        </w:rPr>
        <w:t xml:space="preserve">.  </w:t>
      </w:r>
      <w:r w:rsidR="006B7445" w:rsidRPr="006B7445">
        <w:rPr>
          <w:rFonts w:cs="Arial"/>
          <w:szCs w:val="24"/>
        </w:rPr>
        <w:t>The ICO take</w:t>
      </w:r>
      <w:r w:rsidR="00F77A38">
        <w:rPr>
          <w:rFonts w:cs="Arial"/>
          <w:szCs w:val="24"/>
        </w:rPr>
        <w:t>s</w:t>
      </w:r>
      <w:r w:rsidR="006B7445" w:rsidRPr="006B7445">
        <w:rPr>
          <w:rFonts w:cs="Arial"/>
          <w:szCs w:val="24"/>
        </w:rPr>
        <w:t xml:space="preserve"> a risk-based approach to enforcement in this area, </w:t>
      </w:r>
      <w:proofErr w:type="gramStart"/>
      <w:r w:rsidR="006B7445" w:rsidRPr="006B7445">
        <w:rPr>
          <w:rFonts w:cs="Arial"/>
          <w:szCs w:val="24"/>
        </w:rPr>
        <w:t>taking into account</w:t>
      </w:r>
      <w:proofErr w:type="gramEnd"/>
      <w:r w:rsidR="006B7445" w:rsidRPr="006B7445">
        <w:rPr>
          <w:rFonts w:cs="Arial"/>
          <w:szCs w:val="24"/>
        </w:rPr>
        <w:t xml:space="preserve"> the level of intrusion, the efforts made to provide clear information and get consent, and </w:t>
      </w:r>
      <w:r w:rsidR="00E76142">
        <w:rPr>
          <w:rFonts w:cs="Arial"/>
          <w:szCs w:val="24"/>
        </w:rPr>
        <w:t xml:space="preserve">then any </w:t>
      </w:r>
      <w:r w:rsidR="006B7445" w:rsidRPr="006B7445">
        <w:rPr>
          <w:rFonts w:cs="Arial"/>
          <w:szCs w:val="24"/>
        </w:rPr>
        <w:t>consumer</w:t>
      </w:r>
      <w:r w:rsidR="00E76142">
        <w:rPr>
          <w:rFonts w:cs="Arial"/>
          <w:szCs w:val="24"/>
        </w:rPr>
        <w:t xml:space="preserve"> (</w:t>
      </w:r>
      <w:r w:rsidR="00182678">
        <w:rPr>
          <w:rFonts w:cs="Arial"/>
          <w:szCs w:val="24"/>
        </w:rPr>
        <w:t xml:space="preserve">data subject - </w:t>
      </w:r>
      <w:r w:rsidR="00E76142">
        <w:rPr>
          <w:rFonts w:cs="Arial"/>
          <w:szCs w:val="24"/>
        </w:rPr>
        <w:t>subscriber or user)</w:t>
      </w:r>
      <w:r w:rsidR="006B7445" w:rsidRPr="006B7445">
        <w:rPr>
          <w:rFonts w:cs="Arial"/>
          <w:szCs w:val="24"/>
        </w:rPr>
        <w:t xml:space="preserve"> concern.</w:t>
      </w:r>
    </w:p>
    <w:p w14:paraId="4979B062" w14:textId="7AA47EBF" w:rsidR="009E3ED9" w:rsidRDefault="00AE4EF3" w:rsidP="00C66075">
      <w:pPr>
        <w:spacing w:after="0"/>
        <w:rPr>
          <w:rFonts w:cs="Arial"/>
          <w:szCs w:val="24"/>
        </w:rPr>
      </w:pPr>
      <w:r w:rsidRPr="00AE4EF3">
        <w:rPr>
          <w:rFonts w:cs="Arial"/>
          <w:szCs w:val="24"/>
        </w:rPr>
        <w:t xml:space="preserve">If you </w:t>
      </w:r>
      <w:r w:rsidR="004A7E5F">
        <w:rPr>
          <w:rFonts w:cs="Arial"/>
          <w:szCs w:val="24"/>
        </w:rPr>
        <w:t xml:space="preserve">are unsure whether your organisation </w:t>
      </w:r>
      <w:r w:rsidR="00182678">
        <w:rPr>
          <w:rFonts w:cs="Arial"/>
          <w:szCs w:val="24"/>
        </w:rPr>
        <w:t xml:space="preserve">currently </w:t>
      </w:r>
      <w:r w:rsidR="004A7E5F">
        <w:rPr>
          <w:rFonts w:cs="Arial"/>
          <w:szCs w:val="24"/>
        </w:rPr>
        <w:t xml:space="preserve">complies with the rules relating to cookies it is worth </w:t>
      </w:r>
      <w:r w:rsidR="009E3ED9">
        <w:rPr>
          <w:rFonts w:cs="Arial"/>
          <w:szCs w:val="24"/>
        </w:rPr>
        <w:t xml:space="preserve">taking the following steps: </w:t>
      </w:r>
    </w:p>
    <w:p w14:paraId="43BDFC47" w14:textId="1065D94C" w:rsidR="009E3ED9" w:rsidRDefault="00AE4EF3" w:rsidP="005D50E1">
      <w:pPr>
        <w:pStyle w:val="ListParagraph"/>
        <w:numPr>
          <w:ilvl w:val="0"/>
          <w:numId w:val="22"/>
        </w:numPr>
      </w:pPr>
      <w:r w:rsidRPr="00AE4EF3">
        <w:t>Check what type of cookies and similar technologies you</w:t>
      </w:r>
      <w:r w:rsidR="000F6BD5">
        <w:t xml:space="preserve">r organisation </w:t>
      </w:r>
      <w:r w:rsidRPr="00AE4EF3">
        <w:t>use</w:t>
      </w:r>
      <w:r w:rsidR="000F6BD5">
        <w:t>s</w:t>
      </w:r>
      <w:r w:rsidRPr="00AE4EF3">
        <w:t xml:space="preserve"> and how you use them</w:t>
      </w:r>
      <w:r w:rsidR="002F030F">
        <w:t xml:space="preserve">.  </w:t>
      </w:r>
    </w:p>
    <w:p w14:paraId="6427F7E7" w14:textId="7CF9CA16" w:rsidR="009E3ED9" w:rsidRDefault="00AE4EF3" w:rsidP="005D50E1">
      <w:pPr>
        <w:pStyle w:val="ListParagraph"/>
        <w:numPr>
          <w:ilvl w:val="0"/>
          <w:numId w:val="22"/>
        </w:numPr>
      </w:pPr>
      <w:r w:rsidRPr="00AE4EF3">
        <w:t>Assess how intrusive your use of cookies is</w:t>
      </w:r>
      <w:r w:rsidR="002F030F">
        <w:t xml:space="preserve">.  </w:t>
      </w:r>
    </w:p>
    <w:p w14:paraId="25CC01B0" w14:textId="462CD6C5" w:rsidR="00680C40" w:rsidRDefault="00AE4EF3" w:rsidP="005D50E1">
      <w:pPr>
        <w:pStyle w:val="ListParagraph"/>
        <w:numPr>
          <w:ilvl w:val="0"/>
          <w:numId w:val="22"/>
        </w:numPr>
      </w:pPr>
      <w:r w:rsidRPr="00AE4EF3">
        <w:t>Where you need consent decide what solution to obtain consent will be best in your circumstances.</w:t>
      </w:r>
    </w:p>
    <w:p w14:paraId="634DD1F3" w14:textId="196A3E6E" w:rsidR="00C66075" w:rsidRDefault="00B217E6" w:rsidP="00C66075">
      <w:pPr>
        <w:spacing w:after="0"/>
        <w:rPr>
          <w:rFonts w:cs="Arial"/>
          <w:szCs w:val="24"/>
        </w:rPr>
      </w:pPr>
      <w:r>
        <w:rPr>
          <w:rFonts w:cs="Arial"/>
          <w:szCs w:val="24"/>
        </w:rPr>
        <w:t xml:space="preserve">In terms of your </w:t>
      </w:r>
      <w:r w:rsidR="00547F02" w:rsidRPr="0055635C">
        <w:rPr>
          <w:rFonts w:cs="Arial"/>
          <w:szCs w:val="24"/>
        </w:rPr>
        <w:t>website,</w:t>
      </w:r>
      <w:r w:rsidR="004C7DC4" w:rsidRPr="0055635C">
        <w:rPr>
          <w:rFonts w:cs="Arial"/>
          <w:szCs w:val="24"/>
        </w:rPr>
        <w:t xml:space="preserve"> </w:t>
      </w:r>
      <w:r w:rsidR="00BE16B5">
        <w:rPr>
          <w:rFonts w:cs="Arial"/>
          <w:szCs w:val="24"/>
        </w:rPr>
        <w:t xml:space="preserve">you </w:t>
      </w:r>
      <w:r w:rsidR="00845335">
        <w:rPr>
          <w:rFonts w:cs="Arial"/>
          <w:szCs w:val="24"/>
        </w:rPr>
        <w:t xml:space="preserve">will </w:t>
      </w:r>
      <w:r w:rsidR="00BE16B5">
        <w:rPr>
          <w:rFonts w:cs="Arial"/>
          <w:szCs w:val="24"/>
        </w:rPr>
        <w:t xml:space="preserve">need to </w:t>
      </w:r>
      <w:r w:rsidR="004C7DC4" w:rsidRPr="0055635C">
        <w:rPr>
          <w:rFonts w:cs="Arial"/>
          <w:szCs w:val="24"/>
        </w:rPr>
        <w:t xml:space="preserve">determine the purpose for the </w:t>
      </w:r>
      <w:r w:rsidR="00BE16B5">
        <w:rPr>
          <w:rFonts w:cs="Arial"/>
          <w:szCs w:val="24"/>
        </w:rPr>
        <w:t>c</w:t>
      </w:r>
      <w:r w:rsidR="004C7DC4" w:rsidRPr="0055635C">
        <w:rPr>
          <w:rFonts w:cs="Arial"/>
          <w:szCs w:val="24"/>
        </w:rPr>
        <w:t xml:space="preserve">ookies </w:t>
      </w:r>
      <w:r w:rsidR="009E726F">
        <w:rPr>
          <w:rFonts w:cs="Arial"/>
          <w:szCs w:val="24"/>
        </w:rPr>
        <w:t xml:space="preserve">you </w:t>
      </w:r>
      <w:r w:rsidR="004C7DC4" w:rsidRPr="0055635C">
        <w:rPr>
          <w:rFonts w:cs="Arial"/>
          <w:szCs w:val="24"/>
        </w:rPr>
        <w:t>use</w:t>
      </w:r>
      <w:r w:rsidR="002F030F">
        <w:rPr>
          <w:rFonts w:cs="Arial"/>
          <w:szCs w:val="24"/>
        </w:rPr>
        <w:t xml:space="preserve">.  </w:t>
      </w:r>
      <w:r w:rsidR="00547F02">
        <w:rPr>
          <w:rFonts w:cs="Arial"/>
          <w:szCs w:val="24"/>
        </w:rPr>
        <w:t xml:space="preserve">A </w:t>
      </w:r>
      <w:r w:rsidR="004C7DC4" w:rsidRPr="0055635C">
        <w:rPr>
          <w:rFonts w:cs="Arial"/>
          <w:szCs w:val="24"/>
        </w:rPr>
        <w:t>cookie audit</w:t>
      </w:r>
      <w:r w:rsidR="001065C7">
        <w:rPr>
          <w:rFonts w:cs="Arial"/>
          <w:szCs w:val="24"/>
        </w:rPr>
        <w:t xml:space="preserve"> will help by:</w:t>
      </w:r>
    </w:p>
    <w:p w14:paraId="1DFEBE4E" w14:textId="13AA3AB8" w:rsidR="00547F02" w:rsidRPr="00547F02" w:rsidRDefault="00E11FBC" w:rsidP="00547F02">
      <w:pPr>
        <w:pStyle w:val="ListParagraph"/>
        <w:numPr>
          <w:ilvl w:val="0"/>
          <w:numId w:val="11"/>
        </w:numPr>
        <w:spacing w:after="0"/>
        <w:rPr>
          <w:rFonts w:cs="Arial"/>
          <w:szCs w:val="24"/>
        </w:rPr>
      </w:pPr>
      <w:r>
        <w:rPr>
          <w:rFonts w:cs="Arial"/>
          <w:szCs w:val="24"/>
          <w:lang w:val="en"/>
        </w:rPr>
        <w:t>I</w:t>
      </w:r>
      <w:r w:rsidR="004C7DC4" w:rsidRPr="00C66075">
        <w:rPr>
          <w:rFonts w:cs="Arial"/>
          <w:szCs w:val="24"/>
          <w:lang w:val="en"/>
        </w:rPr>
        <w:t>dentify</w:t>
      </w:r>
      <w:r w:rsidR="005679AB">
        <w:rPr>
          <w:rFonts w:cs="Arial"/>
          <w:szCs w:val="24"/>
          <w:lang w:val="en"/>
        </w:rPr>
        <w:t>ing</w:t>
      </w:r>
      <w:r w:rsidR="004C7DC4" w:rsidRPr="00C66075">
        <w:rPr>
          <w:rFonts w:cs="Arial"/>
          <w:szCs w:val="24"/>
          <w:lang w:val="en"/>
        </w:rPr>
        <w:t xml:space="preserve"> those </w:t>
      </w:r>
      <w:r w:rsidR="00691E0F">
        <w:rPr>
          <w:rFonts w:cs="Arial"/>
          <w:szCs w:val="24"/>
          <w:lang w:val="en"/>
        </w:rPr>
        <w:t xml:space="preserve">cookies </w:t>
      </w:r>
      <w:r w:rsidR="004C7DC4" w:rsidRPr="00C66075">
        <w:rPr>
          <w:rFonts w:cs="Arial"/>
          <w:szCs w:val="24"/>
          <w:lang w:val="en"/>
        </w:rPr>
        <w:t>operating on or through your website</w:t>
      </w:r>
      <w:r w:rsidR="002F030F">
        <w:rPr>
          <w:rFonts w:cs="Arial"/>
          <w:szCs w:val="24"/>
          <w:lang w:val="en"/>
        </w:rPr>
        <w:t xml:space="preserve">.  </w:t>
      </w:r>
      <w:r w:rsidR="006D663D">
        <w:rPr>
          <w:rFonts w:cs="Arial"/>
          <w:szCs w:val="24"/>
          <w:lang w:val="en"/>
        </w:rPr>
        <w:t xml:space="preserve">A </w:t>
      </w:r>
      <w:r w:rsidR="004C7DC4" w:rsidRPr="00C66075">
        <w:rPr>
          <w:rFonts w:cs="Arial"/>
          <w:szCs w:val="24"/>
          <w:lang w:val="en"/>
        </w:rPr>
        <w:t xml:space="preserve">combination of browser-based tools and </w:t>
      </w:r>
      <w:r w:rsidR="00691E0F">
        <w:rPr>
          <w:rFonts w:cs="Arial"/>
          <w:szCs w:val="24"/>
          <w:lang w:val="en"/>
        </w:rPr>
        <w:t xml:space="preserve">a </w:t>
      </w:r>
      <w:r>
        <w:rPr>
          <w:rFonts w:cs="Arial"/>
          <w:szCs w:val="24"/>
          <w:lang w:val="en"/>
        </w:rPr>
        <w:t>review of server-side code</w:t>
      </w:r>
      <w:r w:rsidR="004C7DC4" w:rsidRPr="00C66075">
        <w:rPr>
          <w:rFonts w:cs="Arial"/>
          <w:szCs w:val="24"/>
          <w:lang w:val="en"/>
        </w:rPr>
        <w:t xml:space="preserve"> </w:t>
      </w:r>
      <w:r w:rsidR="00691E0F">
        <w:rPr>
          <w:rFonts w:cs="Arial"/>
          <w:szCs w:val="24"/>
          <w:lang w:val="en"/>
        </w:rPr>
        <w:t>would help with this</w:t>
      </w:r>
      <w:r w:rsidR="002F030F">
        <w:rPr>
          <w:rFonts w:cs="Arial"/>
          <w:szCs w:val="24"/>
          <w:lang w:val="en"/>
        </w:rPr>
        <w:t xml:space="preserve">.  </w:t>
      </w:r>
      <w:r w:rsidR="00691E0F">
        <w:rPr>
          <w:rFonts w:cs="Arial"/>
          <w:szCs w:val="24"/>
          <w:lang w:val="en"/>
        </w:rPr>
        <w:t xml:space="preserve"> </w:t>
      </w:r>
    </w:p>
    <w:p w14:paraId="6BDC0DA0" w14:textId="5842D561" w:rsidR="00C66075" w:rsidRPr="00547F02" w:rsidRDefault="001F2B8D" w:rsidP="00547F02">
      <w:pPr>
        <w:pStyle w:val="ListParagraph"/>
        <w:numPr>
          <w:ilvl w:val="0"/>
          <w:numId w:val="11"/>
        </w:numPr>
        <w:spacing w:after="0"/>
        <w:rPr>
          <w:rFonts w:cs="Arial"/>
          <w:szCs w:val="24"/>
        </w:rPr>
      </w:pPr>
      <w:r>
        <w:rPr>
          <w:rFonts w:cs="Arial"/>
          <w:szCs w:val="24"/>
          <w:lang w:val="en"/>
        </w:rPr>
        <w:t>Identify t</w:t>
      </w:r>
      <w:r w:rsidR="00547F02" w:rsidRPr="00547F02">
        <w:rPr>
          <w:rFonts w:cs="Arial"/>
          <w:szCs w:val="24"/>
          <w:lang w:val="en"/>
        </w:rPr>
        <w:t>he type of cookie – session or persistent</w:t>
      </w:r>
      <w:r w:rsidR="00513F90">
        <w:rPr>
          <w:rFonts w:cs="Arial"/>
          <w:szCs w:val="24"/>
          <w:lang w:val="en"/>
        </w:rPr>
        <w:t>.</w:t>
      </w:r>
    </w:p>
    <w:p w14:paraId="29BC9E2E" w14:textId="139D02DF" w:rsidR="00C66075" w:rsidRPr="00C66075" w:rsidRDefault="001F2B8D" w:rsidP="00C66075">
      <w:pPr>
        <w:pStyle w:val="ListParagraph"/>
        <w:numPr>
          <w:ilvl w:val="0"/>
          <w:numId w:val="11"/>
        </w:numPr>
        <w:spacing w:after="0"/>
        <w:rPr>
          <w:rFonts w:cs="Arial"/>
          <w:szCs w:val="24"/>
        </w:rPr>
      </w:pPr>
      <w:r>
        <w:rPr>
          <w:rFonts w:cs="Arial"/>
          <w:szCs w:val="24"/>
          <w:lang w:val="en"/>
        </w:rPr>
        <w:t>Define t</w:t>
      </w:r>
      <w:r w:rsidR="004C7DC4" w:rsidRPr="00C66075">
        <w:rPr>
          <w:rFonts w:cs="Arial"/>
          <w:szCs w:val="24"/>
          <w:lang w:val="en"/>
        </w:rPr>
        <w:t>he purpose(s) of each of the cookies you use (or intend to use)</w:t>
      </w:r>
      <w:r w:rsidR="00513F90">
        <w:rPr>
          <w:rFonts w:cs="Arial"/>
          <w:szCs w:val="24"/>
          <w:lang w:val="en"/>
        </w:rPr>
        <w:t>.</w:t>
      </w:r>
    </w:p>
    <w:p w14:paraId="041B987D" w14:textId="55E8BB59" w:rsidR="00C66075" w:rsidRPr="00C66075" w:rsidRDefault="001A31F4" w:rsidP="00C66075">
      <w:pPr>
        <w:pStyle w:val="ListParagraph"/>
        <w:numPr>
          <w:ilvl w:val="0"/>
          <w:numId w:val="11"/>
        </w:numPr>
        <w:spacing w:after="0"/>
        <w:rPr>
          <w:rFonts w:cs="Arial"/>
          <w:szCs w:val="24"/>
        </w:rPr>
      </w:pPr>
      <w:r>
        <w:rPr>
          <w:rFonts w:cs="Arial"/>
          <w:szCs w:val="24"/>
          <w:lang w:val="en"/>
        </w:rPr>
        <w:lastRenderedPageBreak/>
        <w:t>C</w:t>
      </w:r>
      <w:r w:rsidR="004C7DC4" w:rsidRPr="00C66075">
        <w:rPr>
          <w:rFonts w:cs="Arial"/>
          <w:szCs w:val="24"/>
          <w:lang w:val="en"/>
        </w:rPr>
        <w:t xml:space="preserve">onfirm whether cookies are linked to other information held about users – such as usernames – and whether use of cookies also involves (or will involve) processing </w:t>
      </w:r>
      <w:r w:rsidR="00DB0B7F">
        <w:rPr>
          <w:rFonts w:cs="Arial"/>
          <w:szCs w:val="24"/>
          <w:lang w:val="en"/>
        </w:rPr>
        <w:t xml:space="preserve">other </w:t>
      </w:r>
      <w:r w:rsidR="004C7DC4" w:rsidRPr="00C66075">
        <w:rPr>
          <w:rFonts w:cs="Arial"/>
          <w:szCs w:val="24"/>
          <w:lang w:val="en"/>
        </w:rPr>
        <w:t>personal data</w:t>
      </w:r>
      <w:r w:rsidR="002F030F">
        <w:rPr>
          <w:rFonts w:cs="Arial"/>
          <w:szCs w:val="24"/>
          <w:lang w:val="en"/>
        </w:rPr>
        <w:t xml:space="preserve">.  </w:t>
      </w:r>
    </w:p>
    <w:p w14:paraId="5C56D4E1" w14:textId="249CE8D6" w:rsidR="00C66075" w:rsidRPr="00C66075" w:rsidRDefault="00526C81" w:rsidP="00C66075">
      <w:pPr>
        <w:pStyle w:val="ListParagraph"/>
        <w:numPr>
          <w:ilvl w:val="0"/>
          <w:numId w:val="11"/>
        </w:numPr>
        <w:spacing w:after="0"/>
        <w:rPr>
          <w:rFonts w:cs="Arial"/>
          <w:szCs w:val="24"/>
        </w:rPr>
      </w:pPr>
      <w:r>
        <w:rPr>
          <w:rFonts w:cs="Arial"/>
          <w:szCs w:val="24"/>
          <w:lang w:val="en"/>
        </w:rPr>
        <w:t>I</w:t>
      </w:r>
      <w:r w:rsidR="004C7DC4" w:rsidRPr="00C66075">
        <w:rPr>
          <w:rFonts w:cs="Arial"/>
          <w:szCs w:val="24"/>
          <w:lang w:val="en"/>
        </w:rPr>
        <w:t>dentify what data each cookie holds or otherwise processes</w:t>
      </w:r>
      <w:r w:rsidR="002F030F">
        <w:rPr>
          <w:rFonts w:cs="Arial"/>
          <w:szCs w:val="24"/>
          <w:lang w:val="en"/>
        </w:rPr>
        <w:t xml:space="preserve">.  </w:t>
      </w:r>
    </w:p>
    <w:p w14:paraId="04BFB804" w14:textId="6208D069" w:rsidR="00C66075" w:rsidRPr="00C66075" w:rsidRDefault="006C0740" w:rsidP="00C66075">
      <w:pPr>
        <w:pStyle w:val="ListParagraph"/>
        <w:numPr>
          <w:ilvl w:val="0"/>
          <w:numId w:val="11"/>
        </w:numPr>
        <w:spacing w:after="0"/>
        <w:rPr>
          <w:rFonts w:cs="Arial"/>
          <w:szCs w:val="24"/>
        </w:rPr>
      </w:pPr>
      <w:r>
        <w:rPr>
          <w:rFonts w:cs="Arial"/>
          <w:szCs w:val="24"/>
          <w:lang w:val="en"/>
        </w:rPr>
        <w:t>D</w:t>
      </w:r>
      <w:r w:rsidR="004C7DC4" w:rsidRPr="00C66075">
        <w:rPr>
          <w:rFonts w:cs="Arial"/>
          <w:szCs w:val="24"/>
          <w:lang w:val="en"/>
        </w:rPr>
        <w:t>istinguish between which cookies are strictly necessary and which ones are</w:t>
      </w:r>
      <w:r>
        <w:rPr>
          <w:rFonts w:cs="Arial"/>
          <w:szCs w:val="24"/>
          <w:lang w:val="en"/>
        </w:rPr>
        <w:t xml:space="preserve"> </w:t>
      </w:r>
      <w:r w:rsidR="004C7DC4" w:rsidRPr="00C66075">
        <w:rPr>
          <w:rFonts w:cs="Arial"/>
          <w:szCs w:val="24"/>
          <w:lang w:val="en"/>
        </w:rPr>
        <w:t>n</w:t>
      </w:r>
      <w:r>
        <w:rPr>
          <w:rFonts w:cs="Arial"/>
          <w:szCs w:val="24"/>
          <w:lang w:val="en"/>
        </w:rPr>
        <w:t>o</w:t>
      </w:r>
      <w:r w:rsidR="004C7DC4" w:rsidRPr="00C66075">
        <w:rPr>
          <w:rFonts w:cs="Arial"/>
          <w:szCs w:val="24"/>
          <w:lang w:val="en"/>
        </w:rPr>
        <w:t>t (and would therefore require clear and comprehensive information and consent)</w:t>
      </w:r>
    </w:p>
    <w:p w14:paraId="420CFE89" w14:textId="72F55E8C" w:rsidR="00C66075" w:rsidRPr="00C66075" w:rsidRDefault="00034834" w:rsidP="00C66075">
      <w:pPr>
        <w:pStyle w:val="ListParagraph"/>
        <w:numPr>
          <w:ilvl w:val="0"/>
          <w:numId w:val="11"/>
        </w:numPr>
        <w:spacing w:after="0"/>
        <w:rPr>
          <w:rFonts w:cs="Arial"/>
          <w:szCs w:val="24"/>
        </w:rPr>
      </w:pPr>
      <w:r>
        <w:rPr>
          <w:rFonts w:cs="Arial"/>
          <w:szCs w:val="24"/>
          <w:lang w:val="en"/>
        </w:rPr>
        <w:t>E</w:t>
      </w:r>
      <w:r w:rsidR="004C7DC4" w:rsidRPr="00C66075">
        <w:rPr>
          <w:rFonts w:cs="Arial"/>
          <w:szCs w:val="24"/>
          <w:lang w:val="en"/>
        </w:rPr>
        <w:t xml:space="preserve">nsure that your consent mechanism enables users to control the setting of all non-essential </w:t>
      </w:r>
      <w:r w:rsidR="007921B8" w:rsidRPr="00C66075">
        <w:rPr>
          <w:rFonts w:cs="Arial"/>
          <w:szCs w:val="24"/>
          <w:lang w:val="en"/>
        </w:rPr>
        <w:t>cookies.</w:t>
      </w:r>
    </w:p>
    <w:p w14:paraId="4F2FFDFC" w14:textId="3014D59D" w:rsidR="00C66075" w:rsidRPr="00C66075" w:rsidRDefault="00034834" w:rsidP="00C66075">
      <w:pPr>
        <w:pStyle w:val="ListParagraph"/>
        <w:numPr>
          <w:ilvl w:val="0"/>
          <w:numId w:val="11"/>
        </w:numPr>
        <w:spacing w:after="0"/>
        <w:rPr>
          <w:rFonts w:cs="Arial"/>
          <w:szCs w:val="24"/>
        </w:rPr>
      </w:pPr>
      <w:r>
        <w:rPr>
          <w:rFonts w:cs="Arial"/>
          <w:szCs w:val="24"/>
          <w:lang w:val="en"/>
        </w:rPr>
        <w:t>D</w:t>
      </w:r>
      <w:r w:rsidR="004C7DC4" w:rsidRPr="00C66075">
        <w:rPr>
          <w:rFonts w:cs="Arial"/>
          <w:szCs w:val="24"/>
          <w:lang w:val="en"/>
        </w:rPr>
        <w:t>etermine the lifespans of any persistent cookies and whether these durations are justifiable for the stated purpose</w:t>
      </w:r>
      <w:r>
        <w:rPr>
          <w:rFonts w:cs="Arial"/>
          <w:szCs w:val="24"/>
          <w:lang w:val="en"/>
        </w:rPr>
        <w:t>.</w:t>
      </w:r>
    </w:p>
    <w:p w14:paraId="2DFEAE46" w14:textId="69A2C74A" w:rsidR="00C66075" w:rsidRPr="00C66075" w:rsidRDefault="00034834" w:rsidP="00C66075">
      <w:pPr>
        <w:pStyle w:val="ListParagraph"/>
        <w:numPr>
          <w:ilvl w:val="0"/>
          <w:numId w:val="11"/>
        </w:numPr>
        <w:spacing w:after="0"/>
        <w:rPr>
          <w:rFonts w:cs="Arial"/>
          <w:szCs w:val="24"/>
        </w:rPr>
      </w:pPr>
      <w:r>
        <w:rPr>
          <w:rFonts w:cs="Arial"/>
          <w:szCs w:val="24"/>
          <w:lang w:val="en"/>
        </w:rPr>
        <w:t>D</w:t>
      </w:r>
      <w:r w:rsidR="004C7DC4" w:rsidRPr="00C66075">
        <w:rPr>
          <w:rFonts w:cs="Arial"/>
          <w:szCs w:val="24"/>
          <w:lang w:val="en"/>
        </w:rPr>
        <w:t>etermine whether each cookie is a first or third</w:t>
      </w:r>
      <w:r w:rsidR="007921B8">
        <w:rPr>
          <w:rFonts w:cs="Arial"/>
          <w:szCs w:val="24"/>
          <w:lang w:val="en"/>
        </w:rPr>
        <w:t>-</w:t>
      </w:r>
      <w:r w:rsidR="004C7DC4" w:rsidRPr="00C66075">
        <w:rPr>
          <w:rFonts w:cs="Arial"/>
          <w:szCs w:val="24"/>
          <w:lang w:val="en"/>
        </w:rPr>
        <w:t xml:space="preserve">party cookie, and if it is a </w:t>
      </w:r>
      <w:r w:rsidR="007921B8" w:rsidRPr="00C66075">
        <w:rPr>
          <w:rFonts w:cs="Arial"/>
          <w:szCs w:val="24"/>
          <w:lang w:val="en"/>
        </w:rPr>
        <w:t>third-party</w:t>
      </w:r>
      <w:r w:rsidR="004C7DC4" w:rsidRPr="00C66075">
        <w:rPr>
          <w:rFonts w:cs="Arial"/>
          <w:szCs w:val="24"/>
          <w:lang w:val="en"/>
        </w:rPr>
        <w:t xml:space="preserve"> cookie who set</w:t>
      </w:r>
      <w:r>
        <w:rPr>
          <w:rFonts w:cs="Arial"/>
          <w:szCs w:val="24"/>
          <w:lang w:val="en"/>
        </w:rPr>
        <w:t>s i</w:t>
      </w:r>
      <w:r w:rsidR="004C7DC4" w:rsidRPr="00C66075">
        <w:rPr>
          <w:rFonts w:cs="Arial"/>
          <w:szCs w:val="24"/>
          <w:lang w:val="en"/>
        </w:rPr>
        <w:t>t</w:t>
      </w:r>
      <w:r>
        <w:rPr>
          <w:rFonts w:cs="Arial"/>
          <w:szCs w:val="24"/>
          <w:lang w:val="en"/>
        </w:rPr>
        <w:t>.</w:t>
      </w:r>
    </w:p>
    <w:p w14:paraId="120C1F20" w14:textId="0E2BABA1" w:rsidR="00C66075" w:rsidRPr="00C66075" w:rsidRDefault="00034834" w:rsidP="00C66075">
      <w:pPr>
        <w:pStyle w:val="ListParagraph"/>
        <w:numPr>
          <w:ilvl w:val="0"/>
          <w:numId w:val="11"/>
        </w:numPr>
        <w:spacing w:after="0"/>
        <w:rPr>
          <w:rFonts w:cs="Arial"/>
          <w:szCs w:val="24"/>
        </w:rPr>
      </w:pPr>
      <w:r>
        <w:rPr>
          <w:rFonts w:cs="Arial"/>
          <w:szCs w:val="24"/>
          <w:lang w:val="en"/>
        </w:rPr>
        <w:t>Ch</w:t>
      </w:r>
      <w:r w:rsidR="004C7DC4" w:rsidRPr="00C66075">
        <w:rPr>
          <w:rFonts w:cs="Arial"/>
          <w:szCs w:val="24"/>
          <w:lang w:val="en"/>
        </w:rPr>
        <w:t xml:space="preserve">eck that </w:t>
      </w:r>
      <w:r w:rsidR="009D0B0E">
        <w:rPr>
          <w:rFonts w:cs="Arial"/>
          <w:szCs w:val="24"/>
          <w:lang w:val="en"/>
        </w:rPr>
        <w:t>your</w:t>
      </w:r>
      <w:r w:rsidR="004C7DC4" w:rsidRPr="00C66075">
        <w:rPr>
          <w:rFonts w:cs="Arial"/>
          <w:szCs w:val="24"/>
          <w:lang w:val="en"/>
        </w:rPr>
        <w:t xml:space="preserve"> privacy information provides accurate and clear information about each cookie</w:t>
      </w:r>
      <w:r w:rsidR="009D0B0E">
        <w:rPr>
          <w:rFonts w:cs="Arial"/>
          <w:szCs w:val="24"/>
          <w:lang w:val="en"/>
        </w:rPr>
        <w:t>.</w:t>
      </w:r>
    </w:p>
    <w:p w14:paraId="56B27546" w14:textId="4F66FFA0" w:rsidR="00C66075" w:rsidRPr="00C66075" w:rsidRDefault="009D0B0E" w:rsidP="00C66075">
      <w:pPr>
        <w:pStyle w:val="ListParagraph"/>
        <w:numPr>
          <w:ilvl w:val="0"/>
          <w:numId w:val="11"/>
        </w:numPr>
        <w:spacing w:after="0"/>
        <w:rPr>
          <w:rFonts w:cs="Arial"/>
          <w:szCs w:val="24"/>
        </w:rPr>
      </w:pPr>
      <w:r>
        <w:rPr>
          <w:rFonts w:cs="Arial"/>
          <w:szCs w:val="24"/>
          <w:lang w:val="en"/>
        </w:rPr>
        <w:t>C</w:t>
      </w:r>
      <w:r w:rsidR="004C7DC4" w:rsidRPr="00C66075">
        <w:rPr>
          <w:rFonts w:cs="Arial"/>
          <w:szCs w:val="24"/>
          <w:lang w:val="en"/>
        </w:rPr>
        <w:t>onfirm what information you share with third parties, and what users are told about this</w:t>
      </w:r>
      <w:r w:rsidR="002F030F">
        <w:rPr>
          <w:rFonts w:cs="Arial"/>
          <w:szCs w:val="24"/>
          <w:lang w:val="en"/>
        </w:rPr>
        <w:t xml:space="preserve">.  </w:t>
      </w:r>
    </w:p>
    <w:p w14:paraId="44B6B4C6" w14:textId="21E571E5" w:rsidR="004C7DC4" w:rsidRPr="00C66075" w:rsidRDefault="009D0B0E" w:rsidP="00C66075">
      <w:pPr>
        <w:pStyle w:val="ListParagraph"/>
        <w:numPr>
          <w:ilvl w:val="0"/>
          <w:numId w:val="11"/>
        </w:numPr>
        <w:spacing w:after="0"/>
        <w:rPr>
          <w:rFonts w:cs="Arial"/>
          <w:szCs w:val="24"/>
        </w:rPr>
      </w:pPr>
      <w:r>
        <w:rPr>
          <w:rFonts w:cs="Arial"/>
          <w:szCs w:val="24"/>
          <w:lang w:val="en"/>
        </w:rPr>
        <w:t>D</w:t>
      </w:r>
      <w:r w:rsidR="004C7DC4" w:rsidRPr="00C66075">
        <w:rPr>
          <w:rFonts w:cs="Arial"/>
          <w:szCs w:val="24"/>
          <w:lang w:val="en"/>
        </w:rPr>
        <w:t>ocument your findings and follow-up actions and build in an appropriate review period.</w:t>
      </w:r>
    </w:p>
    <w:p w14:paraId="08995F30" w14:textId="133385D3" w:rsidR="001F61CF" w:rsidRDefault="00E636AA" w:rsidP="00C66075">
      <w:pPr>
        <w:spacing w:after="0"/>
        <w:rPr>
          <w:rFonts w:cs="Arial"/>
          <w:szCs w:val="24"/>
        </w:rPr>
      </w:pPr>
      <w:r w:rsidRPr="0055635C">
        <w:rPr>
          <w:rFonts w:cs="Arial"/>
          <w:szCs w:val="24"/>
        </w:rPr>
        <w:t xml:space="preserve">Having conducted </w:t>
      </w:r>
      <w:r w:rsidR="007921B8">
        <w:rPr>
          <w:rFonts w:cs="Arial"/>
          <w:szCs w:val="24"/>
        </w:rPr>
        <w:t xml:space="preserve">a cookie </w:t>
      </w:r>
      <w:r w:rsidRPr="0055635C">
        <w:rPr>
          <w:rFonts w:cs="Arial"/>
          <w:szCs w:val="24"/>
        </w:rPr>
        <w:t xml:space="preserve">audit </w:t>
      </w:r>
      <w:r w:rsidR="003E66D7" w:rsidRPr="0055635C">
        <w:rPr>
          <w:rFonts w:cs="Arial"/>
          <w:szCs w:val="24"/>
        </w:rPr>
        <w:t>what constitutes ‘strictly necessary’</w:t>
      </w:r>
      <w:r w:rsidR="008565A7">
        <w:rPr>
          <w:rFonts w:cs="Arial"/>
          <w:szCs w:val="24"/>
        </w:rPr>
        <w:t xml:space="preserve"> (hence exempt from seeking consent)</w:t>
      </w:r>
      <w:r w:rsidR="003E66D7" w:rsidRPr="0055635C">
        <w:rPr>
          <w:rFonts w:cs="Arial"/>
          <w:szCs w:val="24"/>
        </w:rPr>
        <w:t xml:space="preserve"> will to some degree be determined by the purpose of the site</w:t>
      </w:r>
      <w:r w:rsidR="002F030F">
        <w:rPr>
          <w:rFonts w:cs="Arial"/>
          <w:szCs w:val="24"/>
        </w:rPr>
        <w:t xml:space="preserve">.  </w:t>
      </w:r>
    </w:p>
    <w:p w14:paraId="1A7BB15A" w14:textId="6A0F6BB6" w:rsidR="004C7DC4" w:rsidRPr="0055635C" w:rsidRDefault="00F45F76" w:rsidP="00C66075">
      <w:pPr>
        <w:spacing w:after="0"/>
        <w:rPr>
          <w:rFonts w:cs="Arial"/>
          <w:szCs w:val="24"/>
        </w:rPr>
      </w:pPr>
      <w:r>
        <w:rPr>
          <w:rFonts w:cs="Arial"/>
          <w:szCs w:val="24"/>
        </w:rPr>
        <w:t>For example, a</w:t>
      </w:r>
      <w:r w:rsidR="003E66D7" w:rsidRPr="0055635C">
        <w:rPr>
          <w:rFonts w:cs="Arial"/>
          <w:szCs w:val="24"/>
        </w:rPr>
        <w:t xml:space="preserve"> site that sells products will mean that a cookie </w:t>
      </w:r>
      <w:r w:rsidR="006839AC">
        <w:rPr>
          <w:rFonts w:cs="Arial"/>
          <w:szCs w:val="24"/>
        </w:rPr>
        <w:t>that</w:t>
      </w:r>
      <w:r w:rsidR="003E66D7" w:rsidRPr="0055635C">
        <w:rPr>
          <w:rFonts w:cs="Arial"/>
          <w:szCs w:val="24"/>
        </w:rPr>
        <w:t xml:space="preserve"> remembers the content of the previous page would be strictly necessary if its inclusion meant that every time the user navigated away from the shopping basket</w:t>
      </w:r>
      <w:r w:rsidR="000448E5">
        <w:rPr>
          <w:rFonts w:cs="Arial"/>
          <w:szCs w:val="24"/>
        </w:rPr>
        <w:t xml:space="preserve">, </w:t>
      </w:r>
      <w:r w:rsidR="003E66D7" w:rsidRPr="0055635C">
        <w:rPr>
          <w:rFonts w:cs="Arial"/>
          <w:szCs w:val="24"/>
        </w:rPr>
        <w:t>it would reset the contents</w:t>
      </w:r>
      <w:r w:rsidR="002F030F">
        <w:rPr>
          <w:rFonts w:cs="Arial"/>
          <w:szCs w:val="24"/>
        </w:rPr>
        <w:t xml:space="preserve">.  </w:t>
      </w:r>
      <w:r w:rsidR="003B3B96">
        <w:rPr>
          <w:rFonts w:cs="Arial"/>
          <w:szCs w:val="24"/>
        </w:rPr>
        <w:t>While a</w:t>
      </w:r>
      <w:r w:rsidR="003E66D7" w:rsidRPr="0055635C">
        <w:rPr>
          <w:rFonts w:cs="Arial"/>
          <w:szCs w:val="24"/>
        </w:rPr>
        <w:t xml:space="preserve"> website that uses an online assessment form may need a certain cookie that looks at the user’s system to work out how best to layout the form, for an information and guidance site with a separate login section the website designer might consider the security compliance cookie as strictly necessary.</w:t>
      </w:r>
    </w:p>
    <w:p w14:paraId="0DCFEF2A" w14:textId="02272BF3" w:rsidR="003E66D7" w:rsidRPr="003D667D" w:rsidRDefault="005C5CEA" w:rsidP="00C66075">
      <w:pPr>
        <w:spacing w:after="0"/>
        <w:rPr>
          <w:rFonts w:cs="Arial"/>
          <w:b/>
          <w:bCs/>
          <w:szCs w:val="24"/>
        </w:rPr>
      </w:pPr>
      <w:r>
        <w:rPr>
          <w:rFonts w:cs="Arial"/>
          <w:b/>
          <w:bCs/>
          <w:szCs w:val="24"/>
        </w:rPr>
        <w:t>Regardless</w:t>
      </w:r>
      <w:r w:rsidR="008242AC">
        <w:rPr>
          <w:rFonts w:cs="Arial"/>
          <w:b/>
          <w:bCs/>
          <w:szCs w:val="24"/>
        </w:rPr>
        <w:t>,</w:t>
      </w:r>
      <w:r w:rsidR="003E66D7" w:rsidRPr="003D667D">
        <w:rPr>
          <w:rFonts w:cs="Arial"/>
          <w:b/>
          <w:bCs/>
          <w:szCs w:val="24"/>
        </w:rPr>
        <w:t xml:space="preserve"> </w:t>
      </w:r>
      <w:r w:rsidR="003D667D" w:rsidRPr="003D667D">
        <w:rPr>
          <w:rFonts w:cs="Arial"/>
          <w:b/>
          <w:bCs/>
          <w:szCs w:val="24"/>
        </w:rPr>
        <w:t>your</w:t>
      </w:r>
      <w:r w:rsidR="003E66D7" w:rsidRPr="003D667D">
        <w:rPr>
          <w:rFonts w:cs="Arial"/>
          <w:b/>
          <w:bCs/>
          <w:szCs w:val="24"/>
        </w:rPr>
        <w:t xml:space="preserve"> website should clearly explain what cookies are used and what they do.</w:t>
      </w:r>
    </w:p>
    <w:p w14:paraId="3112E822" w14:textId="213B0829" w:rsidR="00355543" w:rsidRPr="0055635C" w:rsidRDefault="00CC5446" w:rsidP="002C02A5">
      <w:pPr>
        <w:pStyle w:val="Heading1"/>
        <w:numPr>
          <w:ilvl w:val="0"/>
          <w:numId w:val="0"/>
        </w:numPr>
        <w:spacing w:before="360"/>
        <w:ind w:left="431" w:hanging="431"/>
      </w:pPr>
      <w:bookmarkStart w:id="18" w:name="_Toc148095502"/>
      <w:r>
        <w:t xml:space="preserve">How </w:t>
      </w:r>
      <w:r w:rsidR="00CE08BD">
        <w:t>to</w:t>
      </w:r>
      <w:r>
        <w:t xml:space="preserve"> request consent for cookies</w:t>
      </w:r>
      <w:bookmarkEnd w:id="18"/>
    </w:p>
    <w:p w14:paraId="67C7F624" w14:textId="270FEED8" w:rsidR="00AF4BF6" w:rsidRDefault="0024234A" w:rsidP="00C66075">
      <w:pPr>
        <w:rPr>
          <w:rFonts w:cs="Arial"/>
          <w:szCs w:val="24"/>
          <w:shd w:val="clear" w:color="auto" w:fill="FFFFFF"/>
        </w:rPr>
      </w:pPr>
      <w:r w:rsidRPr="00CC5446">
        <w:rPr>
          <w:rFonts w:cs="Arial"/>
          <w:szCs w:val="24"/>
          <w:shd w:val="clear" w:color="auto" w:fill="FFFFFF"/>
        </w:rPr>
        <w:t>How you request consent for cookies will depend initially on what the cookies are doing and, to some extent, on the relationship you have with your users</w:t>
      </w:r>
      <w:r w:rsidR="002F030F">
        <w:rPr>
          <w:rFonts w:cs="Arial"/>
          <w:szCs w:val="24"/>
          <w:shd w:val="clear" w:color="auto" w:fill="FFFFFF"/>
        </w:rPr>
        <w:t xml:space="preserve">.  </w:t>
      </w:r>
      <w:r w:rsidRPr="00CC5446">
        <w:rPr>
          <w:rFonts w:cs="Arial"/>
          <w:szCs w:val="24"/>
          <w:shd w:val="clear" w:color="auto" w:fill="FFFFFF"/>
        </w:rPr>
        <w:t xml:space="preserve">When considering how to provide information about cookies and how to request consent there are different techniques </w:t>
      </w:r>
      <w:r w:rsidR="007E7D41">
        <w:rPr>
          <w:rFonts w:cs="Arial"/>
          <w:szCs w:val="24"/>
          <w:shd w:val="clear" w:color="auto" w:fill="FFFFFF"/>
        </w:rPr>
        <w:t xml:space="preserve">for </w:t>
      </w:r>
      <w:r w:rsidRPr="00CC5446">
        <w:rPr>
          <w:rFonts w:cs="Arial"/>
          <w:szCs w:val="24"/>
          <w:shd w:val="clear" w:color="auto" w:fill="FFFFFF"/>
        </w:rPr>
        <w:t>draw</w:t>
      </w:r>
      <w:r w:rsidR="007E7D41">
        <w:rPr>
          <w:rFonts w:cs="Arial"/>
          <w:szCs w:val="24"/>
          <w:shd w:val="clear" w:color="auto" w:fill="FFFFFF"/>
        </w:rPr>
        <w:t>ing</w:t>
      </w:r>
      <w:r w:rsidRPr="00CC5446">
        <w:rPr>
          <w:rFonts w:cs="Arial"/>
          <w:szCs w:val="24"/>
          <w:shd w:val="clear" w:color="auto" w:fill="FFFFFF"/>
        </w:rPr>
        <w:t xml:space="preserve"> users’ attention to information and the choices available to them</w:t>
      </w:r>
      <w:r w:rsidR="002F030F">
        <w:rPr>
          <w:rFonts w:cs="Arial"/>
          <w:szCs w:val="24"/>
          <w:shd w:val="clear" w:color="auto" w:fill="FFFFFF"/>
        </w:rPr>
        <w:t xml:space="preserve">.  </w:t>
      </w:r>
      <w:r w:rsidRPr="00CC5446">
        <w:rPr>
          <w:rFonts w:cs="Arial"/>
          <w:szCs w:val="24"/>
          <w:shd w:val="clear" w:color="auto" w:fill="FFFFFF"/>
        </w:rPr>
        <w:t>You may also find it helpful to look at the methods other online services already use</w:t>
      </w:r>
      <w:r w:rsidR="002F030F">
        <w:rPr>
          <w:rFonts w:cs="Arial"/>
          <w:szCs w:val="24"/>
          <w:shd w:val="clear" w:color="auto" w:fill="FFFFFF"/>
        </w:rPr>
        <w:t xml:space="preserve">.  </w:t>
      </w:r>
      <w:r w:rsidR="00A913E2">
        <w:rPr>
          <w:rFonts w:cs="Arial"/>
          <w:szCs w:val="24"/>
          <w:shd w:val="clear" w:color="auto" w:fill="FFFFFF"/>
        </w:rPr>
        <w:t>Importantly, y</w:t>
      </w:r>
      <w:r w:rsidRPr="00CC5446">
        <w:rPr>
          <w:rFonts w:cs="Arial"/>
          <w:szCs w:val="24"/>
          <w:shd w:val="clear" w:color="auto" w:fill="FFFFFF"/>
        </w:rPr>
        <w:t xml:space="preserve">ou need to </w:t>
      </w:r>
      <w:r w:rsidR="00AC0B04">
        <w:rPr>
          <w:rFonts w:cs="Arial"/>
          <w:szCs w:val="24"/>
          <w:shd w:val="clear" w:color="auto" w:fill="FFFFFF"/>
        </w:rPr>
        <w:t xml:space="preserve">ensure </w:t>
      </w:r>
      <w:r w:rsidRPr="00CC5446">
        <w:rPr>
          <w:rFonts w:cs="Arial"/>
          <w:szCs w:val="24"/>
          <w:shd w:val="clear" w:color="auto" w:fill="FFFFFF"/>
        </w:rPr>
        <w:t>any consent mechanism you put in place allows users to have control over all the cookies your website sets, not just your own</w:t>
      </w:r>
      <w:r w:rsidR="002F030F">
        <w:rPr>
          <w:rFonts w:cs="Arial"/>
          <w:szCs w:val="24"/>
          <w:shd w:val="clear" w:color="auto" w:fill="FFFFFF"/>
        </w:rPr>
        <w:t xml:space="preserve">.  </w:t>
      </w:r>
    </w:p>
    <w:p w14:paraId="41A016E6" w14:textId="56C6AA74" w:rsidR="00C1011C" w:rsidRDefault="0024234A" w:rsidP="00C66075">
      <w:pPr>
        <w:rPr>
          <w:rFonts w:cs="Arial"/>
          <w:szCs w:val="24"/>
          <w:shd w:val="clear" w:color="auto" w:fill="FFFFFF"/>
        </w:rPr>
      </w:pPr>
      <w:r w:rsidRPr="00CC5446">
        <w:rPr>
          <w:rFonts w:cs="Arial"/>
          <w:szCs w:val="24"/>
          <w:shd w:val="clear" w:color="auto" w:fill="FFFFFF"/>
        </w:rPr>
        <w:t xml:space="preserve">For example, if you want to set third-party content such as tracking pixels and beacons from social networks, you </w:t>
      </w:r>
      <w:r w:rsidR="00616907">
        <w:rPr>
          <w:rFonts w:cs="Arial"/>
          <w:szCs w:val="24"/>
          <w:shd w:val="clear" w:color="auto" w:fill="FFFFFF"/>
        </w:rPr>
        <w:t xml:space="preserve">must </w:t>
      </w:r>
      <w:r w:rsidRPr="00CC5446">
        <w:rPr>
          <w:rFonts w:cs="Arial"/>
          <w:szCs w:val="24"/>
          <w:shd w:val="clear" w:color="auto" w:fill="FFFFFF"/>
        </w:rPr>
        <w:t>ensure users are given information about these and appropriate controls to signify whether they consent</w:t>
      </w:r>
      <w:r w:rsidR="002F030F">
        <w:rPr>
          <w:rFonts w:cs="Arial"/>
          <w:szCs w:val="24"/>
          <w:shd w:val="clear" w:color="auto" w:fill="FFFFFF"/>
        </w:rPr>
        <w:t xml:space="preserve">.  </w:t>
      </w:r>
      <w:r w:rsidR="00EE66E5">
        <w:rPr>
          <w:rFonts w:cs="Arial"/>
          <w:szCs w:val="24"/>
          <w:shd w:val="clear" w:color="auto" w:fill="FFFFFF"/>
        </w:rPr>
        <w:t>Admittedly, t</w:t>
      </w:r>
      <w:r w:rsidR="000C7485">
        <w:rPr>
          <w:rFonts w:cs="Arial"/>
          <w:szCs w:val="24"/>
          <w:shd w:val="clear" w:color="auto" w:fill="FFFFFF"/>
        </w:rPr>
        <w:t xml:space="preserve">his </w:t>
      </w:r>
      <w:r w:rsidRPr="00CC5446">
        <w:rPr>
          <w:rFonts w:cs="Arial"/>
          <w:szCs w:val="24"/>
          <w:shd w:val="clear" w:color="auto" w:fill="FFFFFF"/>
        </w:rPr>
        <w:t>can be challenging as not all consent mechanisms presently enable users to disable cookies from third parties directly</w:t>
      </w:r>
      <w:r w:rsidR="002F030F">
        <w:rPr>
          <w:rFonts w:cs="Arial"/>
          <w:szCs w:val="24"/>
          <w:shd w:val="clear" w:color="auto" w:fill="FFFFFF"/>
        </w:rPr>
        <w:t xml:space="preserve">.  </w:t>
      </w:r>
      <w:r w:rsidRPr="00CC5446">
        <w:rPr>
          <w:rFonts w:cs="Arial"/>
          <w:szCs w:val="24"/>
          <w:shd w:val="clear" w:color="auto" w:fill="FFFFFF"/>
        </w:rPr>
        <w:t>However, designing and implementing a consent mechanism that works only for some cookies would not be compliant with PECR, as the user is not provided with any control over these cookies – they must visit different websites and take different actions to disable them</w:t>
      </w:r>
      <w:r w:rsidR="002F030F">
        <w:rPr>
          <w:rFonts w:cs="Arial"/>
          <w:szCs w:val="24"/>
          <w:shd w:val="clear" w:color="auto" w:fill="FFFFFF"/>
        </w:rPr>
        <w:t xml:space="preserve">.  </w:t>
      </w:r>
    </w:p>
    <w:p w14:paraId="539A6778" w14:textId="1783FFCE" w:rsidR="00724213" w:rsidRDefault="0024234A" w:rsidP="00C66075">
      <w:pPr>
        <w:rPr>
          <w:rFonts w:cs="Arial"/>
          <w:szCs w:val="24"/>
          <w:shd w:val="clear" w:color="auto" w:fill="FFFFFF"/>
        </w:rPr>
      </w:pPr>
      <w:r w:rsidRPr="00CC5446">
        <w:rPr>
          <w:rFonts w:cs="Arial"/>
          <w:szCs w:val="24"/>
          <w:shd w:val="clear" w:color="auto" w:fill="FFFFFF"/>
        </w:rPr>
        <w:t>Ultimately, you determine what cookies are set on your website, and in particular</w:t>
      </w:r>
      <w:r w:rsidR="002D48C9">
        <w:rPr>
          <w:rFonts w:cs="Arial"/>
          <w:szCs w:val="24"/>
          <w:shd w:val="clear" w:color="auto" w:fill="FFFFFF"/>
        </w:rPr>
        <w:t>,</w:t>
      </w:r>
      <w:r w:rsidRPr="00CC5446">
        <w:rPr>
          <w:rFonts w:cs="Arial"/>
          <w:szCs w:val="24"/>
          <w:shd w:val="clear" w:color="auto" w:fill="FFFFFF"/>
        </w:rPr>
        <w:t xml:space="preserve"> the number and type of third-party cookies</w:t>
      </w:r>
      <w:r w:rsidR="002F030F">
        <w:rPr>
          <w:rFonts w:cs="Arial"/>
          <w:szCs w:val="24"/>
          <w:shd w:val="clear" w:color="auto" w:fill="FFFFFF"/>
        </w:rPr>
        <w:t xml:space="preserve">.  </w:t>
      </w:r>
      <w:r w:rsidR="00EA2DFD" w:rsidRPr="00CC5446">
        <w:rPr>
          <w:rFonts w:cs="Arial"/>
          <w:szCs w:val="24"/>
          <w:shd w:val="clear" w:color="auto" w:fill="FFFFFF"/>
        </w:rPr>
        <w:t>One consideration before incorporating a third-party cookie should be whether your consent mechanism allows the user to control whether the cookie is set or not.</w:t>
      </w:r>
    </w:p>
    <w:p w14:paraId="23227B50" w14:textId="2FB9AFEC" w:rsidR="0062159C" w:rsidRDefault="00724213" w:rsidP="00C66075">
      <w:pPr>
        <w:rPr>
          <w:rFonts w:cs="Arial"/>
          <w:szCs w:val="24"/>
          <w:shd w:val="clear" w:color="auto" w:fill="FFFFFF"/>
        </w:rPr>
      </w:pPr>
      <w:r>
        <w:rPr>
          <w:rFonts w:cs="Arial"/>
          <w:szCs w:val="24"/>
          <w:shd w:val="clear" w:color="auto" w:fill="FFFFFF"/>
        </w:rPr>
        <w:t xml:space="preserve">Hence it is </w:t>
      </w:r>
      <w:r w:rsidR="00275B78">
        <w:rPr>
          <w:rFonts w:cs="Arial"/>
          <w:szCs w:val="24"/>
          <w:shd w:val="clear" w:color="auto" w:fill="FFFFFF"/>
        </w:rPr>
        <w:t>recommended</w:t>
      </w:r>
      <w:r>
        <w:rPr>
          <w:rFonts w:cs="Arial"/>
          <w:szCs w:val="24"/>
          <w:shd w:val="clear" w:color="auto" w:fill="FFFFFF"/>
        </w:rPr>
        <w:t xml:space="preserve"> that you work closely with </w:t>
      </w:r>
      <w:r w:rsidR="00275B78">
        <w:rPr>
          <w:rFonts w:cs="Arial"/>
          <w:szCs w:val="24"/>
          <w:shd w:val="clear" w:color="auto" w:fill="FFFFFF"/>
        </w:rPr>
        <w:t>the company / organisation you have contracted to develop and maintain your website</w:t>
      </w:r>
      <w:r w:rsidR="00EB1E66">
        <w:rPr>
          <w:rFonts w:cs="Arial"/>
          <w:szCs w:val="24"/>
          <w:shd w:val="clear" w:color="auto" w:fill="FFFFFF"/>
        </w:rPr>
        <w:t xml:space="preserve"> to decide </w:t>
      </w:r>
      <w:r w:rsidR="00E91D5A">
        <w:rPr>
          <w:rFonts w:cs="Arial"/>
          <w:szCs w:val="24"/>
          <w:shd w:val="clear" w:color="auto" w:fill="FFFFFF"/>
        </w:rPr>
        <w:t xml:space="preserve">what cookies are appropriate for you and </w:t>
      </w:r>
      <w:r w:rsidR="0062159C">
        <w:rPr>
          <w:rFonts w:cs="Arial"/>
          <w:szCs w:val="24"/>
          <w:shd w:val="clear" w:color="auto" w:fill="FFFFFF"/>
        </w:rPr>
        <w:t>agree what methods you use to provide information and seek consent.</w:t>
      </w:r>
    </w:p>
    <w:p w14:paraId="32D0931C" w14:textId="66457C41" w:rsidR="00CF6581" w:rsidRPr="002C02A5" w:rsidRDefault="008B372A" w:rsidP="002C02A5">
      <w:pPr>
        <w:pStyle w:val="Heading1"/>
        <w:numPr>
          <w:ilvl w:val="0"/>
          <w:numId w:val="0"/>
        </w:numPr>
        <w:spacing w:before="360"/>
        <w:ind w:left="431" w:hanging="431"/>
      </w:pPr>
      <w:bookmarkStart w:id="19" w:name="_Toc148095503"/>
      <w:r w:rsidRPr="002C02A5">
        <w:t>Providing information and seeking consent</w:t>
      </w:r>
      <w:bookmarkEnd w:id="19"/>
    </w:p>
    <w:p w14:paraId="0842A547" w14:textId="7BD306F8" w:rsidR="003D52B7" w:rsidRDefault="006729C4" w:rsidP="00C66075">
      <w:pPr>
        <w:rPr>
          <w:rFonts w:cs="Arial"/>
          <w:szCs w:val="24"/>
        </w:rPr>
      </w:pPr>
      <w:r w:rsidRPr="006729C4">
        <w:rPr>
          <w:rFonts w:cs="Arial"/>
          <w:szCs w:val="24"/>
        </w:rPr>
        <w:t>You need to provide information about cookies in such a way that the user will see it when they first visit your service</w:t>
      </w:r>
      <w:r w:rsidR="002F030F">
        <w:rPr>
          <w:rFonts w:cs="Arial"/>
          <w:szCs w:val="24"/>
        </w:rPr>
        <w:t xml:space="preserve">.  </w:t>
      </w:r>
      <w:r w:rsidRPr="006729C4">
        <w:rPr>
          <w:rFonts w:cs="Arial"/>
          <w:szCs w:val="24"/>
        </w:rPr>
        <w:t>This is usually done within the cookie consent mechanism itself</w:t>
      </w:r>
      <w:r w:rsidR="002F030F">
        <w:rPr>
          <w:rFonts w:cs="Arial"/>
          <w:szCs w:val="24"/>
        </w:rPr>
        <w:t xml:space="preserve">.  </w:t>
      </w:r>
    </w:p>
    <w:p w14:paraId="63918B05" w14:textId="695A5AB3" w:rsidR="008A5B88" w:rsidRDefault="006729C4" w:rsidP="00C66075">
      <w:pPr>
        <w:rPr>
          <w:rFonts w:cs="Arial"/>
          <w:szCs w:val="24"/>
        </w:rPr>
      </w:pPr>
      <w:r w:rsidRPr="006729C4">
        <w:rPr>
          <w:rFonts w:cs="Arial"/>
          <w:szCs w:val="24"/>
        </w:rPr>
        <w:lastRenderedPageBreak/>
        <w:t>You should also provide more detailed information about cookies in a privacy or cookie policy accessed through a link within the consent mechanism and at the top or bottom of your website</w:t>
      </w:r>
      <w:r w:rsidR="002F030F">
        <w:rPr>
          <w:rFonts w:cs="Arial"/>
          <w:szCs w:val="24"/>
        </w:rPr>
        <w:t xml:space="preserve">.  </w:t>
      </w:r>
      <w:r w:rsidR="008A5B88">
        <w:rPr>
          <w:rFonts w:cs="Arial"/>
          <w:szCs w:val="24"/>
        </w:rPr>
        <w:t>Hence, y</w:t>
      </w:r>
      <w:r w:rsidRPr="006729C4">
        <w:rPr>
          <w:rFonts w:cs="Arial"/>
          <w:szCs w:val="24"/>
        </w:rPr>
        <w:t>ou should consider how the design of your online service impacts on the visibility of the link to your policy</w:t>
      </w:r>
      <w:r w:rsidR="002F030F">
        <w:rPr>
          <w:rFonts w:cs="Arial"/>
          <w:szCs w:val="24"/>
        </w:rPr>
        <w:t xml:space="preserve">.  </w:t>
      </w:r>
    </w:p>
    <w:p w14:paraId="5FAA1DF0" w14:textId="4D8C2C13" w:rsidR="00013774" w:rsidRDefault="006729C4" w:rsidP="00C66075">
      <w:pPr>
        <w:rPr>
          <w:rFonts w:cs="Arial"/>
          <w:szCs w:val="24"/>
        </w:rPr>
      </w:pPr>
      <w:r w:rsidRPr="006729C4">
        <w:rPr>
          <w:rFonts w:cs="Arial"/>
          <w:szCs w:val="24"/>
        </w:rPr>
        <w:t>For example, a link at the bottom of a concise webpage which has no content “below the fold</w:t>
      </w:r>
      <w:r w:rsidR="005202E1">
        <w:rPr>
          <w:rStyle w:val="FootnoteReference"/>
          <w:rFonts w:cs="Arial"/>
          <w:szCs w:val="24"/>
        </w:rPr>
        <w:footnoteReference w:id="5"/>
      </w:r>
      <w:r w:rsidRPr="006729C4">
        <w:rPr>
          <w:rFonts w:cs="Arial"/>
          <w:szCs w:val="24"/>
        </w:rPr>
        <w:t>” will be much more visible and accessible than a link in the footer of a dense webpage of 10,000 words</w:t>
      </w:r>
      <w:r w:rsidR="002F030F">
        <w:rPr>
          <w:rFonts w:cs="Arial"/>
          <w:szCs w:val="24"/>
        </w:rPr>
        <w:t xml:space="preserve">.  </w:t>
      </w:r>
      <w:r w:rsidRPr="006729C4">
        <w:rPr>
          <w:rFonts w:cs="Arial"/>
          <w:szCs w:val="24"/>
        </w:rPr>
        <w:t>In this case</w:t>
      </w:r>
      <w:r w:rsidR="003107D2">
        <w:rPr>
          <w:rFonts w:cs="Arial"/>
          <w:szCs w:val="24"/>
        </w:rPr>
        <w:t>,</w:t>
      </w:r>
      <w:r w:rsidRPr="006729C4">
        <w:rPr>
          <w:rFonts w:cs="Arial"/>
          <w:szCs w:val="24"/>
        </w:rPr>
        <w:t xml:space="preserve"> a link in the header </w:t>
      </w:r>
      <w:r w:rsidR="003107D2">
        <w:rPr>
          <w:rFonts w:cs="Arial"/>
          <w:szCs w:val="24"/>
        </w:rPr>
        <w:t xml:space="preserve">may </w:t>
      </w:r>
      <w:r w:rsidRPr="006729C4">
        <w:rPr>
          <w:rFonts w:cs="Arial"/>
          <w:szCs w:val="24"/>
        </w:rPr>
        <w:t>be more appropriate</w:t>
      </w:r>
      <w:r w:rsidR="002F030F">
        <w:rPr>
          <w:rFonts w:cs="Arial"/>
          <w:szCs w:val="24"/>
        </w:rPr>
        <w:t xml:space="preserve">.  </w:t>
      </w:r>
    </w:p>
    <w:p w14:paraId="52522F3D" w14:textId="77777777" w:rsidR="004671D5" w:rsidRDefault="006729C4" w:rsidP="00C66075">
      <w:pPr>
        <w:rPr>
          <w:rFonts w:cs="Arial"/>
          <w:szCs w:val="24"/>
        </w:rPr>
      </w:pPr>
      <w:r w:rsidRPr="006729C4">
        <w:rPr>
          <w:rFonts w:cs="Arial"/>
          <w:szCs w:val="24"/>
        </w:rPr>
        <w:t xml:space="preserve">Other ways of increasing the prominence of cookie information include: </w:t>
      </w:r>
    </w:p>
    <w:p w14:paraId="175D29B1" w14:textId="60A5D215" w:rsidR="004671D5" w:rsidRPr="0045402A" w:rsidRDefault="0045402A" w:rsidP="0045402A">
      <w:pPr>
        <w:pStyle w:val="ListParagraph"/>
        <w:numPr>
          <w:ilvl w:val="0"/>
          <w:numId w:val="23"/>
        </w:numPr>
        <w:rPr>
          <w:rFonts w:cs="Arial"/>
          <w:szCs w:val="24"/>
        </w:rPr>
      </w:pPr>
      <w:r w:rsidRPr="0045402A">
        <w:rPr>
          <w:rFonts w:cs="Arial"/>
          <w:szCs w:val="24"/>
        </w:rPr>
        <w:t>F</w:t>
      </w:r>
      <w:r w:rsidR="006729C4" w:rsidRPr="0045402A">
        <w:rPr>
          <w:rFonts w:cs="Arial"/>
          <w:szCs w:val="24"/>
        </w:rPr>
        <w:t xml:space="preserve">ormatting – this might include using a different </w:t>
      </w:r>
      <w:r w:rsidR="00E23E56">
        <w:rPr>
          <w:rFonts w:cs="Arial"/>
          <w:szCs w:val="24"/>
        </w:rPr>
        <w:t xml:space="preserve">colour of </w:t>
      </w:r>
      <w:r w:rsidR="006729C4" w:rsidRPr="0045402A">
        <w:rPr>
          <w:rFonts w:cs="Arial"/>
          <w:szCs w:val="24"/>
        </w:rPr>
        <w:t>font</w:t>
      </w:r>
      <w:r w:rsidR="002F030F">
        <w:rPr>
          <w:rFonts w:cs="Arial"/>
          <w:szCs w:val="24"/>
        </w:rPr>
        <w:t xml:space="preserve">.  </w:t>
      </w:r>
      <w:r w:rsidR="006729C4" w:rsidRPr="0045402A">
        <w:rPr>
          <w:rFonts w:cs="Arial"/>
          <w:szCs w:val="24"/>
        </w:rPr>
        <w:t xml:space="preserve">The key is whether the link to this important information is distinguishable from </w:t>
      </w:r>
      <w:r w:rsidR="005161A8">
        <w:rPr>
          <w:rFonts w:cs="Arial"/>
          <w:szCs w:val="24"/>
        </w:rPr>
        <w:t>‘</w:t>
      </w:r>
      <w:r w:rsidR="006729C4" w:rsidRPr="0045402A">
        <w:rPr>
          <w:rFonts w:cs="Arial"/>
          <w:szCs w:val="24"/>
        </w:rPr>
        <w:t>normal text</w:t>
      </w:r>
      <w:r w:rsidR="005161A8">
        <w:rPr>
          <w:rFonts w:cs="Arial"/>
          <w:szCs w:val="24"/>
        </w:rPr>
        <w:t>’</w:t>
      </w:r>
      <w:r w:rsidR="006729C4" w:rsidRPr="0045402A">
        <w:rPr>
          <w:rFonts w:cs="Arial"/>
          <w:szCs w:val="24"/>
        </w:rPr>
        <w:t xml:space="preserve"> and other links</w:t>
      </w:r>
      <w:r w:rsidR="002F030F">
        <w:rPr>
          <w:rFonts w:cs="Arial"/>
          <w:szCs w:val="24"/>
        </w:rPr>
        <w:t xml:space="preserve">.  </w:t>
      </w:r>
    </w:p>
    <w:p w14:paraId="14B32D4A" w14:textId="50E6BA02" w:rsidR="004671D5" w:rsidRPr="0045402A" w:rsidRDefault="0045402A" w:rsidP="0045402A">
      <w:pPr>
        <w:pStyle w:val="ListParagraph"/>
        <w:numPr>
          <w:ilvl w:val="0"/>
          <w:numId w:val="23"/>
        </w:numPr>
        <w:rPr>
          <w:rFonts w:cs="Arial"/>
          <w:szCs w:val="24"/>
        </w:rPr>
      </w:pPr>
      <w:r w:rsidRPr="0045402A">
        <w:rPr>
          <w:rFonts w:cs="Arial"/>
          <w:szCs w:val="24"/>
        </w:rPr>
        <w:t>P</w:t>
      </w:r>
      <w:r w:rsidR="006729C4" w:rsidRPr="0045402A">
        <w:rPr>
          <w:rFonts w:cs="Arial"/>
          <w:szCs w:val="24"/>
        </w:rPr>
        <w:t xml:space="preserve">ositioning – simply moving the link from the footer of the page to somewhere more likely to </w:t>
      </w:r>
      <w:r w:rsidR="005427D0">
        <w:rPr>
          <w:rFonts w:cs="Arial"/>
          <w:szCs w:val="24"/>
        </w:rPr>
        <w:t xml:space="preserve">get </w:t>
      </w:r>
      <w:r w:rsidR="006729C4" w:rsidRPr="0045402A">
        <w:rPr>
          <w:rFonts w:cs="Arial"/>
          <w:szCs w:val="24"/>
        </w:rPr>
        <w:t>attention is an easy but effective thing to try</w:t>
      </w:r>
      <w:r w:rsidR="002F030F">
        <w:rPr>
          <w:rFonts w:cs="Arial"/>
          <w:szCs w:val="24"/>
        </w:rPr>
        <w:t xml:space="preserve">.  </w:t>
      </w:r>
    </w:p>
    <w:p w14:paraId="2535AFEB" w14:textId="0685B327" w:rsidR="0045402A" w:rsidRPr="0045402A" w:rsidRDefault="0045402A" w:rsidP="0045402A">
      <w:pPr>
        <w:pStyle w:val="ListParagraph"/>
        <w:numPr>
          <w:ilvl w:val="0"/>
          <w:numId w:val="23"/>
        </w:numPr>
        <w:rPr>
          <w:rFonts w:cs="Arial"/>
          <w:szCs w:val="24"/>
        </w:rPr>
      </w:pPr>
      <w:r w:rsidRPr="0045402A">
        <w:rPr>
          <w:rFonts w:cs="Arial"/>
          <w:szCs w:val="24"/>
        </w:rPr>
        <w:t>W</w:t>
      </w:r>
      <w:r w:rsidR="006729C4" w:rsidRPr="0045402A">
        <w:rPr>
          <w:rFonts w:cs="Arial"/>
          <w:szCs w:val="24"/>
        </w:rPr>
        <w:t xml:space="preserve">ording – Making the hyperlink more than simply </w:t>
      </w:r>
      <w:r w:rsidR="005427D0">
        <w:rPr>
          <w:rFonts w:cs="Arial"/>
          <w:szCs w:val="24"/>
        </w:rPr>
        <w:t>‘</w:t>
      </w:r>
      <w:r w:rsidR="006729C4" w:rsidRPr="0045402A">
        <w:rPr>
          <w:rFonts w:cs="Arial"/>
          <w:szCs w:val="24"/>
        </w:rPr>
        <w:t>privacy policy</w:t>
      </w:r>
      <w:r w:rsidR="005427D0">
        <w:rPr>
          <w:rFonts w:cs="Arial"/>
          <w:szCs w:val="24"/>
        </w:rPr>
        <w:t xml:space="preserve">’ </w:t>
      </w:r>
      <w:r w:rsidR="00A950D8">
        <w:rPr>
          <w:rFonts w:cs="Arial"/>
          <w:szCs w:val="24"/>
        </w:rPr>
        <w:t>would help</w:t>
      </w:r>
      <w:r w:rsidR="002F030F">
        <w:rPr>
          <w:rFonts w:cs="Arial"/>
          <w:szCs w:val="24"/>
        </w:rPr>
        <w:t xml:space="preserve">.  </w:t>
      </w:r>
      <w:r w:rsidR="00A950D8">
        <w:rPr>
          <w:rFonts w:cs="Arial"/>
          <w:szCs w:val="24"/>
        </w:rPr>
        <w:t xml:space="preserve">This could </w:t>
      </w:r>
      <w:r w:rsidR="006729C4" w:rsidRPr="0045402A">
        <w:rPr>
          <w:rFonts w:cs="Arial"/>
          <w:szCs w:val="24"/>
        </w:rPr>
        <w:t xml:space="preserve">involve </w:t>
      </w:r>
      <w:r w:rsidR="00A65E31">
        <w:rPr>
          <w:rFonts w:cs="Arial"/>
          <w:szCs w:val="24"/>
        </w:rPr>
        <w:t>‘si</w:t>
      </w:r>
      <w:r w:rsidR="00F76359">
        <w:rPr>
          <w:rFonts w:cs="Arial"/>
          <w:szCs w:val="24"/>
        </w:rPr>
        <w:t xml:space="preserve">gnposting </w:t>
      </w:r>
      <w:r w:rsidR="006729C4" w:rsidRPr="0045402A">
        <w:rPr>
          <w:rFonts w:cs="Arial"/>
          <w:szCs w:val="24"/>
        </w:rPr>
        <w:t>through</w:t>
      </w:r>
      <w:r w:rsidR="00A950D8">
        <w:rPr>
          <w:rFonts w:cs="Arial"/>
          <w:szCs w:val="24"/>
        </w:rPr>
        <w:t xml:space="preserve"> </w:t>
      </w:r>
      <w:r w:rsidR="00A65E31">
        <w:rPr>
          <w:rFonts w:cs="Arial"/>
          <w:szCs w:val="24"/>
        </w:rPr>
        <w:t xml:space="preserve">some </w:t>
      </w:r>
      <w:r w:rsidR="006729C4" w:rsidRPr="0045402A">
        <w:rPr>
          <w:rFonts w:cs="Arial"/>
          <w:szCs w:val="24"/>
        </w:rPr>
        <w:t>explanatory text</w:t>
      </w:r>
      <w:r w:rsidR="00A65E31">
        <w:rPr>
          <w:rFonts w:cs="Arial"/>
          <w:szCs w:val="24"/>
        </w:rPr>
        <w:t>, such as ‘</w:t>
      </w:r>
      <w:r w:rsidR="006729C4" w:rsidRPr="0045402A">
        <w:rPr>
          <w:rFonts w:cs="Arial"/>
          <w:szCs w:val="24"/>
        </w:rPr>
        <w:t>Find out more about how our site works and how we put you in control</w:t>
      </w:r>
      <w:r w:rsidR="00F76359">
        <w:rPr>
          <w:rFonts w:cs="Arial"/>
          <w:szCs w:val="24"/>
        </w:rPr>
        <w:t>.’</w:t>
      </w:r>
      <w:r w:rsidR="006729C4" w:rsidRPr="0045402A">
        <w:rPr>
          <w:rFonts w:cs="Arial"/>
          <w:szCs w:val="24"/>
        </w:rPr>
        <w:t xml:space="preserve">) </w:t>
      </w:r>
    </w:p>
    <w:p w14:paraId="673E4935" w14:textId="353211CD" w:rsidR="0045402A" w:rsidRDefault="006729C4" w:rsidP="00C66075">
      <w:pPr>
        <w:rPr>
          <w:rFonts w:cs="Arial"/>
          <w:szCs w:val="24"/>
        </w:rPr>
      </w:pPr>
      <w:r w:rsidRPr="006729C4">
        <w:rPr>
          <w:rFonts w:cs="Arial"/>
          <w:szCs w:val="24"/>
        </w:rPr>
        <w:t>You also need to ensure the information is clear so that your users understand it</w:t>
      </w:r>
      <w:r w:rsidR="002F030F">
        <w:rPr>
          <w:rFonts w:cs="Arial"/>
          <w:szCs w:val="24"/>
        </w:rPr>
        <w:t xml:space="preserve">.  </w:t>
      </w:r>
      <w:r w:rsidRPr="006729C4">
        <w:rPr>
          <w:rFonts w:cs="Arial"/>
          <w:szCs w:val="24"/>
        </w:rPr>
        <w:t>Consider tailoring the language to your audience, and not using lengthy and overly complex terminology</w:t>
      </w:r>
      <w:r w:rsidR="002F030F">
        <w:rPr>
          <w:rFonts w:cs="Arial"/>
          <w:szCs w:val="24"/>
        </w:rPr>
        <w:t xml:space="preserve">.  </w:t>
      </w:r>
    </w:p>
    <w:p w14:paraId="1D4DF55E" w14:textId="52CCC6B5" w:rsidR="00A46F90" w:rsidRDefault="00A46F90" w:rsidP="00C66075">
      <w:pPr>
        <w:rPr>
          <w:rFonts w:cs="Arial"/>
          <w:szCs w:val="24"/>
        </w:rPr>
      </w:pPr>
      <w:r w:rsidRPr="00A46F90">
        <w:rPr>
          <w:rFonts w:cs="Arial"/>
          <w:szCs w:val="24"/>
        </w:rPr>
        <w:t>The rules are no different if children access your online service</w:t>
      </w:r>
      <w:r w:rsidR="002F030F">
        <w:rPr>
          <w:rFonts w:cs="Arial"/>
          <w:szCs w:val="24"/>
        </w:rPr>
        <w:t xml:space="preserve">.  </w:t>
      </w:r>
      <w:r w:rsidRPr="00A46F90">
        <w:rPr>
          <w:rFonts w:cs="Arial"/>
          <w:szCs w:val="24"/>
        </w:rPr>
        <w:t>You will need to provide clear and comprehensive information about your use of cookies and ensure you have consent for any that are not strictly necessary</w:t>
      </w:r>
      <w:r w:rsidR="002F030F">
        <w:rPr>
          <w:rFonts w:cs="Arial"/>
          <w:szCs w:val="24"/>
        </w:rPr>
        <w:t xml:space="preserve">.  </w:t>
      </w:r>
      <w:r w:rsidRPr="00A46F90">
        <w:rPr>
          <w:rFonts w:cs="Arial"/>
          <w:szCs w:val="24"/>
        </w:rPr>
        <w:t>However, if children are likely to access your service you will need to ensure that both the information you provide and the consent mechanism you use are appropriate for children.</w:t>
      </w:r>
    </w:p>
    <w:p w14:paraId="2AD41570" w14:textId="254741CE" w:rsidR="002A2ADF" w:rsidRDefault="002A2ADF">
      <w:pPr>
        <w:spacing w:before="0" w:after="160" w:line="259" w:lineRule="auto"/>
      </w:pPr>
      <w:r>
        <w:br w:type="page"/>
      </w:r>
    </w:p>
    <w:p w14:paraId="4F7186C8" w14:textId="3CF6D58C" w:rsidR="000C759F" w:rsidRDefault="00D57C32" w:rsidP="00A273BA">
      <w:pPr>
        <w:pStyle w:val="Heading1"/>
        <w:numPr>
          <w:ilvl w:val="0"/>
          <w:numId w:val="0"/>
        </w:numPr>
        <w:ind w:left="431" w:hanging="431"/>
      </w:pPr>
      <w:bookmarkStart w:id="20" w:name="_Toc148095504"/>
      <w:r>
        <w:t xml:space="preserve">Appendix One </w:t>
      </w:r>
      <w:r w:rsidR="00A273BA">
        <w:t xml:space="preserve">– </w:t>
      </w:r>
      <w:r w:rsidR="00107A09">
        <w:t xml:space="preserve">Techniques </w:t>
      </w:r>
      <w:r w:rsidR="00970471">
        <w:t>&amp; other</w:t>
      </w:r>
      <w:r w:rsidR="000C759F">
        <w:t xml:space="preserve"> considerations</w:t>
      </w:r>
      <w:bookmarkEnd w:id="20"/>
    </w:p>
    <w:p w14:paraId="1C107AE7" w14:textId="77777777" w:rsidR="00353BC7" w:rsidRDefault="00353BC7" w:rsidP="00B76A3C">
      <w:pPr>
        <w:pStyle w:val="Heading2"/>
      </w:pPr>
      <w:bookmarkStart w:id="21" w:name="_Toc146802768"/>
      <w:bookmarkStart w:id="22" w:name="_Toc148095505"/>
      <w:r>
        <w:t xml:space="preserve">Techniques for providing information and seeking </w:t>
      </w:r>
      <w:proofErr w:type="gramStart"/>
      <w:r>
        <w:t>consents</w:t>
      </w:r>
      <w:bookmarkEnd w:id="21"/>
      <w:bookmarkEnd w:id="22"/>
      <w:proofErr w:type="gramEnd"/>
    </w:p>
    <w:p w14:paraId="60B4E02C" w14:textId="78E70271" w:rsidR="006F4339" w:rsidRDefault="00C85AD8" w:rsidP="00C66075">
      <w:pPr>
        <w:rPr>
          <w:rFonts w:cs="Arial"/>
          <w:szCs w:val="24"/>
        </w:rPr>
      </w:pPr>
      <w:r>
        <w:rPr>
          <w:rFonts w:cs="Arial"/>
          <w:szCs w:val="24"/>
        </w:rPr>
        <w:t xml:space="preserve">Various </w:t>
      </w:r>
      <w:r w:rsidR="006F4339">
        <w:rPr>
          <w:rFonts w:cs="Arial"/>
          <w:szCs w:val="24"/>
        </w:rPr>
        <w:t xml:space="preserve">techniques for providing information and seeking consents are discussed below: </w:t>
      </w:r>
    </w:p>
    <w:p w14:paraId="1D80B0AE" w14:textId="53AD9210" w:rsidR="00C85AD8" w:rsidRDefault="00E4159D" w:rsidP="00353BC7">
      <w:pPr>
        <w:pStyle w:val="Heading3"/>
        <w:rPr>
          <w:rFonts w:cs="Arial"/>
        </w:rPr>
      </w:pPr>
      <w:r>
        <w:t>Can we use m</w:t>
      </w:r>
      <w:r w:rsidR="009D2C47">
        <w:t>essage boxes and similar techniques</w:t>
      </w:r>
      <w:r>
        <w:t xml:space="preserve">? </w:t>
      </w:r>
      <w:r w:rsidR="006F4339">
        <w:rPr>
          <w:rFonts w:cs="Arial"/>
        </w:rPr>
        <w:t xml:space="preserve"> </w:t>
      </w:r>
    </w:p>
    <w:p w14:paraId="39C0D85E" w14:textId="39641AA8" w:rsidR="001C7A91" w:rsidRDefault="00ED35ED" w:rsidP="00C66075">
      <w:pPr>
        <w:rPr>
          <w:rFonts w:cs="Arial"/>
          <w:szCs w:val="24"/>
        </w:rPr>
      </w:pPr>
      <w:r w:rsidRPr="00ED35ED">
        <w:rPr>
          <w:rFonts w:cs="Arial"/>
          <w:szCs w:val="24"/>
        </w:rPr>
        <w:t>Message boxes such as banners, pop-ups, message bars, header bars or similar techniques might initially seem an easy option for you to achieve compliance</w:t>
      </w:r>
      <w:r w:rsidR="002F030F">
        <w:rPr>
          <w:rFonts w:cs="Arial"/>
          <w:szCs w:val="24"/>
        </w:rPr>
        <w:t xml:space="preserve">.  </w:t>
      </w:r>
      <w:r w:rsidRPr="00ED35ED">
        <w:rPr>
          <w:rFonts w:cs="Arial"/>
          <w:szCs w:val="24"/>
        </w:rPr>
        <w:t>However, you need to consider their implementation carefully, particularly in respect of the implications for the user experience</w:t>
      </w:r>
      <w:r w:rsidR="002F030F">
        <w:rPr>
          <w:rFonts w:cs="Arial"/>
          <w:szCs w:val="24"/>
        </w:rPr>
        <w:t xml:space="preserve">.  </w:t>
      </w:r>
    </w:p>
    <w:p w14:paraId="30C18BB7" w14:textId="1F7710D8" w:rsidR="008C35F7" w:rsidRDefault="00ED35ED" w:rsidP="00C66075">
      <w:pPr>
        <w:rPr>
          <w:rFonts w:cs="Arial"/>
          <w:szCs w:val="24"/>
        </w:rPr>
      </w:pPr>
      <w:r w:rsidRPr="00ED35ED">
        <w:rPr>
          <w:rFonts w:cs="Arial"/>
          <w:szCs w:val="24"/>
        </w:rPr>
        <w:t>There are challenges with using these techniques</w:t>
      </w:r>
      <w:r w:rsidR="002F030F">
        <w:rPr>
          <w:rFonts w:cs="Arial"/>
          <w:szCs w:val="24"/>
        </w:rPr>
        <w:t xml:space="preserve">.  </w:t>
      </w:r>
      <w:r w:rsidRPr="00ED35ED">
        <w:rPr>
          <w:rFonts w:cs="Arial"/>
          <w:szCs w:val="24"/>
        </w:rPr>
        <w:t>If users do not click on any the options available and go straight through to another part of your site, and you go ahead and set non-essential cookies on their devices, this would not be valid consent</w:t>
      </w:r>
      <w:r w:rsidR="002F030F">
        <w:rPr>
          <w:rFonts w:cs="Arial"/>
          <w:szCs w:val="24"/>
        </w:rPr>
        <w:t xml:space="preserve">.  </w:t>
      </w:r>
      <w:r w:rsidRPr="00ED35ED">
        <w:rPr>
          <w:rFonts w:cs="Arial"/>
          <w:szCs w:val="24"/>
        </w:rPr>
        <w:t>This is because users who fail to engage with the consent box cannot be said to consent to the setting of these cookies.</w:t>
      </w:r>
    </w:p>
    <w:p w14:paraId="5AD4AD11" w14:textId="3C548F30" w:rsidR="003014B7" w:rsidRDefault="003014B7" w:rsidP="00353BC7">
      <w:pPr>
        <w:pStyle w:val="Heading3"/>
      </w:pPr>
      <w:r w:rsidRPr="003014B7">
        <w:t xml:space="preserve">Can </w:t>
      </w:r>
      <w:r w:rsidR="002D55A8">
        <w:t>we</w:t>
      </w:r>
      <w:r w:rsidRPr="003014B7">
        <w:t xml:space="preserve"> rely on settings-led consent? </w:t>
      </w:r>
    </w:p>
    <w:p w14:paraId="1C91542C" w14:textId="417173C3" w:rsidR="00CD75D0" w:rsidRDefault="003014B7" w:rsidP="00C66075">
      <w:pPr>
        <w:rPr>
          <w:rFonts w:cs="Arial"/>
          <w:szCs w:val="24"/>
        </w:rPr>
      </w:pPr>
      <w:r w:rsidRPr="003014B7">
        <w:rPr>
          <w:rFonts w:cs="Arial"/>
          <w:szCs w:val="24"/>
        </w:rPr>
        <w:t>Some cookies are deployed when a user makes a choice over a site’s settings</w:t>
      </w:r>
      <w:r w:rsidR="002F030F">
        <w:rPr>
          <w:rFonts w:cs="Arial"/>
          <w:szCs w:val="24"/>
        </w:rPr>
        <w:t xml:space="preserve">.  </w:t>
      </w:r>
      <w:r w:rsidRPr="003014B7">
        <w:rPr>
          <w:rFonts w:cs="Arial"/>
          <w:szCs w:val="24"/>
        </w:rPr>
        <w:t>In these cases, consent could be sought as part of the process by which the user confirms what they want to do, or how they want the site to work</w:t>
      </w:r>
      <w:r w:rsidR="002F030F">
        <w:rPr>
          <w:rFonts w:cs="Arial"/>
          <w:szCs w:val="24"/>
        </w:rPr>
        <w:t xml:space="preserve">.  </w:t>
      </w:r>
    </w:p>
    <w:p w14:paraId="5368EFD3" w14:textId="26D9B39F" w:rsidR="008C35F7" w:rsidRDefault="003014B7" w:rsidP="00C66075">
      <w:pPr>
        <w:rPr>
          <w:rFonts w:cs="Arial"/>
          <w:szCs w:val="24"/>
        </w:rPr>
      </w:pPr>
      <w:r w:rsidRPr="003014B7">
        <w:rPr>
          <w:rFonts w:cs="Arial"/>
          <w:szCs w:val="24"/>
        </w:rPr>
        <w:t xml:space="preserve">It might be the size of the text </w:t>
      </w:r>
      <w:r w:rsidR="00E41177">
        <w:rPr>
          <w:rFonts w:cs="Arial"/>
          <w:szCs w:val="24"/>
        </w:rPr>
        <w:t>a user</w:t>
      </w:r>
      <w:r w:rsidRPr="003014B7">
        <w:rPr>
          <w:rFonts w:cs="Arial"/>
          <w:szCs w:val="24"/>
        </w:rPr>
        <w:t xml:space="preserve"> want</w:t>
      </w:r>
      <w:r w:rsidR="00E41177">
        <w:rPr>
          <w:rFonts w:cs="Arial"/>
          <w:szCs w:val="24"/>
        </w:rPr>
        <w:t>s</w:t>
      </w:r>
      <w:r w:rsidRPr="003014B7">
        <w:rPr>
          <w:rFonts w:cs="Arial"/>
          <w:szCs w:val="24"/>
        </w:rPr>
        <w:t xml:space="preserve"> to have displayed, the colour scheme they like or even the 'personalised greeting' they see each time they visit the site</w:t>
      </w:r>
      <w:r w:rsidR="002F030F">
        <w:rPr>
          <w:rFonts w:cs="Arial"/>
          <w:szCs w:val="24"/>
        </w:rPr>
        <w:t xml:space="preserve">.  </w:t>
      </w:r>
      <w:r w:rsidRPr="003014B7">
        <w:rPr>
          <w:rFonts w:cs="Arial"/>
          <w:szCs w:val="24"/>
        </w:rPr>
        <w:t>You must take care that any processing of personal data related to the setting of preference cookies or other personalisation features is limited to what is necessary for this purpose.</w:t>
      </w:r>
    </w:p>
    <w:p w14:paraId="3F311491" w14:textId="632E4292" w:rsidR="006A3022" w:rsidRDefault="00B6579A" w:rsidP="00353BC7">
      <w:pPr>
        <w:pStyle w:val="Heading3"/>
      </w:pPr>
      <w:r w:rsidRPr="00B6579A">
        <w:t xml:space="preserve">Can </w:t>
      </w:r>
      <w:r w:rsidR="002D55A8">
        <w:t>we</w:t>
      </w:r>
      <w:r w:rsidRPr="00B6579A">
        <w:t xml:space="preserve"> rely on feature-led consent? </w:t>
      </w:r>
    </w:p>
    <w:p w14:paraId="59AC00EE" w14:textId="48594EFB" w:rsidR="008C35F7" w:rsidRDefault="00B6579A" w:rsidP="00C66075">
      <w:pPr>
        <w:rPr>
          <w:rFonts w:cs="Arial"/>
          <w:szCs w:val="24"/>
        </w:rPr>
      </w:pPr>
      <w:r w:rsidRPr="00B6579A">
        <w:rPr>
          <w:rFonts w:cs="Arial"/>
          <w:szCs w:val="24"/>
        </w:rPr>
        <w:t xml:space="preserve">Your site </w:t>
      </w:r>
      <w:r w:rsidR="006A3022">
        <w:rPr>
          <w:rFonts w:cs="Arial"/>
          <w:szCs w:val="24"/>
        </w:rPr>
        <w:t xml:space="preserve">may </w:t>
      </w:r>
      <w:r w:rsidRPr="00B6579A">
        <w:rPr>
          <w:rFonts w:cs="Arial"/>
          <w:szCs w:val="24"/>
        </w:rPr>
        <w:t xml:space="preserve">include video clips or remember what users have done on previous visits to personalise the content they </w:t>
      </w:r>
      <w:r w:rsidR="0041184C">
        <w:rPr>
          <w:rFonts w:cs="Arial"/>
          <w:szCs w:val="24"/>
        </w:rPr>
        <w:t>provide</w:t>
      </w:r>
      <w:r w:rsidR="002F030F">
        <w:rPr>
          <w:rFonts w:cs="Arial"/>
          <w:szCs w:val="24"/>
        </w:rPr>
        <w:t xml:space="preserve">.  </w:t>
      </w:r>
      <w:r w:rsidR="0041184C">
        <w:rPr>
          <w:rFonts w:cs="Arial"/>
          <w:szCs w:val="24"/>
        </w:rPr>
        <w:t xml:space="preserve"> </w:t>
      </w:r>
      <w:r w:rsidRPr="00B6579A">
        <w:rPr>
          <w:rFonts w:cs="Arial"/>
          <w:szCs w:val="24"/>
        </w:rPr>
        <w:t>Some cookies would then be stored if the user chooses a particular feature of your site</w:t>
      </w:r>
      <w:r w:rsidR="002F030F">
        <w:rPr>
          <w:rFonts w:cs="Arial"/>
          <w:szCs w:val="24"/>
        </w:rPr>
        <w:t xml:space="preserve">.  </w:t>
      </w:r>
      <w:r w:rsidRPr="00B6579A">
        <w:rPr>
          <w:rFonts w:cs="Arial"/>
          <w:szCs w:val="24"/>
        </w:rPr>
        <w:t>However, you still need to provide clear and comprehensive information and obtain consent</w:t>
      </w:r>
      <w:r w:rsidR="002F030F">
        <w:rPr>
          <w:rFonts w:cs="Arial"/>
          <w:szCs w:val="24"/>
        </w:rPr>
        <w:t xml:space="preserve">.  </w:t>
      </w:r>
      <w:r w:rsidRPr="00B6579A">
        <w:rPr>
          <w:rFonts w:cs="Arial"/>
          <w:szCs w:val="24"/>
        </w:rPr>
        <w:t>Where the feature is provided by a third party, users will need to be made aware of this, and be given information on how the third party uses cookies and similar technologies so that the user is able to make an informed choice.</w:t>
      </w:r>
    </w:p>
    <w:p w14:paraId="65200EA1" w14:textId="77777777" w:rsidR="002D55A8" w:rsidRDefault="002D55A8" w:rsidP="00353BC7">
      <w:pPr>
        <w:pStyle w:val="Heading3"/>
      </w:pPr>
      <w:r>
        <w:t xml:space="preserve">Can we rely on browser settings and other control mechanisms? </w:t>
      </w:r>
    </w:p>
    <w:p w14:paraId="54D43E5E" w14:textId="77777777" w:rsidR="00DB6B61" w:rsidRDefault="00C85F95" w:rsidP="00C66075">
      <w:r>
        <w:t>This is where the user or subscriber sets up their browser so that only certain cookies are allowed.</w:t>
      </w:r>
    </w:p>
    <w:p w14:paraId="137ECE18" w14:textId="34F93F7F" w:rsidR="008C35F7" w:rsidRDefault="009223CF" w:rsidP="00C66075">
      <w:r>
        <w:t xml:space="preserve">Although </w:t>
      </w:r>
      <w:r w:rsidR="00A011EC">
        <w:t>European g</w:t>
      </w:r>
      <w:r w:rsidR="002D55A8">
        <w:t xml:space="preserve">uidelines are no longer relevant to the </w:t>
      </w:r>
      <w:proofErr w:type="gramStart"/>
      <w:r w:rsidR="002D55A8">
        <w:t>UK</w:t>
      </w:r>
      <w:proofErr w:type="gramEnd"/>
      <w:r w:rsidR="002D55A8">
        <w:t xml:space="preserve"> they still provide helpful guidance</w:t>
      </w:r>
      <w:r w:rsidR="00732DE9">
        <w:t xml:space="preserve"> that </w:t>
      </w:r>
      <w:r w:rsidR="00F0695B">
        <w:t>you should consider</w:t>
      </w:r>
      <w:r w:rsidR="002F030F">
        <w:t xml:space="preserve">.  </w:t>
      </w:r>
      <w:r w:rsidR="002D55A8">
        <w:t>PECR suggest that browser settings may be one means of obtaining consent if they can be used in a way that allows the subscriber to indicate their agreement to cookies being set</w:t>
      </w:r>
      <w:r w:rsidR="002F030F">
        <w:t xml:space="preserve">.  </w:t>
      </w:r>
      <w:r w:rsidR="00181B6D">
        <w:t xml:space="preserve">However, </w:t>
      </w:r>
      <w:r w:rsidR="00530A8C">
        <w:t>y</w:t>
      </w:r>
      <w:r w:rsidR="00181B6D">
        <w:t xml:space="preserve">ou </w:t>
      </w:r>
      <w:r w:rsidR="004D1E9C">
        <w:t xml:space="preserve">should not </w:t>
      </w:r>
      <w:r w:rsidR="00181B6D">
        <w:t xml:space="preserve">assume each visitor to your </w:t>
      </w:r>
      <w:r w:rsidR="004D1E9C">
        <w:t xml:space="preserve">website </w:t>
      </w:r>
      <w:r w:rsidR="00181B6D">
        <w:t>can configure their browser settings to correctly reflect their preferences in relation to the setting of cookies</w:t>
      </w:r>
      <w:r w:rsidR="002F030F">
        <w:t xml:space="preserve">.  </w:t>
      </w:r>
    </w:p>
    <w:p w14:paraId="04DFBA0E" w14:textId="4DA49984" w:rsidR="00DB6B61" w:rsidRDefault="00003CEE" w:rsidP="00C66075">
      <w:r>
        <w:t>In future you may well be able to rely on the user’s browser settings as part, or all, of the mechanism for satisfying yourself that you have consent to set cookies</w:t>
      </w:r>
      <w:r w:rsidR="002F030F">
        <w:t xml:space="preserve">.  </w:t>
      </w:r>
      <w:r>
        <w:t>For now, relying solely on browser settings will not be sufficient.</w:t>
      </w:r>
    </w:p>
    <w:p w14:paraId="22B630F6" w14:textId="7DF068FE" w:rsidR="000F148F" w:rsidRDefault="000F148F" w:rsidP="00353BC7">
      <w:pPr>
        <w:pStyle w:val="Heading3"/>
      </w:pPr>
      <w:r w:rsidRPr="000F148F">
        <w:t xml:space="preserve">Can we use ‘terms and conditions’ to gain consent for cookies? </w:t>
      </w:r>
    </w:p>
    <w:p w14:paraId="1703924F" w14:textId="1127D8EE" w:rsidR="008C771D" w:rsidRDefault="000F148F" w:rsidP="00C66075">
      <w:r w:rsidRPr="000F148F">
        <w:t>No</w:t>
      </w:r>
      <w:r w:rsidR="002F030F">
        <w:t xml:space="preserve">.  </w:t>
      </w:r>
      <w:r w:rsidRPr="000F148F">
        <w:t>Consent must be separate from other matters and cannot be bundled into terms and conditions or privacy notices</w:t>
      </w:r>
      <w:r w:rsidR="002F030F">
        <w:t xml:space="preserve">.  </w:t>
      </w:r>
      <w:r w:rsidRPr="000F148F">
        <w:t>The key point is that you should be upfront with your users about your use of cookies</w:t>
      </w:r>
      <w:r w:rsidR="002F030F">
        <w:t xml:space="preserve">.  </w:t>
      </w:r>
    </w:p>
    <w:p w14:paraId="37779F0D" w14:textId="6E1FC5F4" w:rsidR="000F148F" w:rsidRDefault="0058527C" w:rsidP="00C66075">
      <w:r>
        <w:t>Any attempt to gain consent that is bundled in terms and conditions will not be compliant.</w:t>
      </w:r>
    </w:p>
    <w:p w14:paraId="39F0CBF4" w14:textId="77777777" w:rsidR="00B71093" w:rsidRDefault="00B71093" w:rsidP="00353BC7">
      <w:pPr>
        <w:pStyle w:val="Heading3"/>
      </w:pPr>
      <w:r>
        <w:t xml:space="preserve">Can we use ‘cookie </w:t>
      </w:r>
      <w:proofErr w:type="gramStart"/>
      <w:r>
        <w:t>walls’</w:t>
      </w:r>
      <w:proofErr w:type="gramEnd"/>
      <w:r>
        <w:t xml:space="preserve">? </w:t>
      </w:r>
    </w:p>
    <w:p w14:paraId="6F0F3E68" w14:textId="4E84C817" w:rsidR="00832C02" w:rsidRDefault="00B71093" w:rsidP="00C66075">
      <w:r>
        <w:t>A cookie wall – sometimes called a ‘tracking wall’ – requires users to ‘agree’ or ‘accept’ the setting of cookies before they can access an online service’s content</w:t>
      </w:r>
      <w:r w:rsidR="002F030F">
        <w:t xml:space="preserve">.  </w:t>
      </w:r>
      <w:r>
        <w:t>This is also known as the ‘take it or leave it approach’</w:t>
      </w:r>
      <w:r w:rsidR="002F030F">
        <w:t xml:space="preserve">.  </w:t>
      </w:r>
    </w:p>
    <w:p w14:paraId="35E9CF22" w14:textId="51AC197B" w:rsidR="0058527C" w:rsidRDefault="00B71093" w:rsidP="00C66075">
      <w:r>
        <w:t>In some circumstances, this approach is inappropriate</w:t>
      </w:r>
      <w:r w:rsidR="002F030F">
        <w:t xml:space="preserve">.  </w:t>
      </w:r>
      <w:r w:rsidR="00832C02">
        <w:t xml:space="preserve"> Fo</w:t>
      </w:r>
      <w:r>
        <w:t>r example, where the user or subscriber has no genuine choice but to sign up</w:t>
      </w:r>
      <w:r w:rsidR="002F030F">
        <w:t xml:space="preserve">.  </w:t>
      </w:r>
      <w:r>
        <w:t>This is because the UK GDPR says that consent must be freely given.</w:t>
      </w:r>
    </w:p>
    <w:p w14:paraId="6702117A" w14:textId="6EE27970" w:rsidR="000A1717" w:rsidRDefault="00832C02" w:rsidP="00C66075">
      <w:r>
        <w:t>If your use of a cookie wall is intended to require, or influence, users to agree to their personal data being used by you or any third parties as a condition of accessing your service, then it is unlikely that user consent is considered valid</w:t>
      </w:r>
      <w:r w:rsidR="002F030F">
        <w:t xml:space="preserve">.  </w:t>
      </w:r>
    </w:p>
    <w:p w14:paraId="717B69E2" w14:textId="67334F79" w:rsidR="002E2FA6" w:rsidRDefault="00832C02" w:rsidP="00C66075">
      <w:r>
        <w:t>However, it should be noted that not all cookie tracking is intrusive or high risk</w:t>
      </w:r>
      <w:r w:rsidR="002F030F">
        <w:t xml:space="preserve">.  </w:t>
      </w:r>
    </w:p>
    <w:p w14:paraId="3A3E3813" w14:textId="1FAB01DB" w:rsidR="00514F39" w:rsidRDefault="00FE19C9" w:rsidP="00C66075">
      <w:r>
        <w:t>Moreover,</w:t>
      </w:r>
      <w:r w:rsidR="00832C02">
        <w:t xml:space="preserve"> the UK GDPR is clear that the right to the protection of personal data: </w:t>
      </w:r>
    </w:p>
    <w:p w14:paraId="3441C64E" w14:textId="6DE504B6" w:rsidR="00514F39" w:rsidRDefault="00C22F6F" w:rsidP="00C22F6F">
      <w:pPr>
        <w:pStyle w:val="ListParagraph"/>
        <w:numPr>
          <w:ilvl w:val="0"/>
          <w:numId w:val="24"/>
        </w:numPr>
      </w:pPr>
      <w:r>
        <w:t>I</w:t>
      </w:r>
      <w:r w:rsidR="00832C02">
        <w:t>s not absolute</w:t>
      </w:r>
      <w:r w:rsidR="002F030F">
        <w:t xml:space="preserve">.  </w:t>
      </w:r>
    </w:p>
    <w:p w14:paraId="6407D929" w14:textId="03F78FFC" w:rsidR="00514F39" w:rsidRDefault="00C22F6F" w:rsidP="00C22F6F">
      <w:pPr>
        <w:pStyle w:val="ListParagraph"/>
        <w:numPr>
          <w:ilvl w:val="0"/>
          <w:numId w:val="24"/>
        </w:numPr>
      </w:pPr>
      <w:r>
        <w:t>S</w:t>
      </w:r>
      <w:r w:rsidR="00832C02">
        <w:t>hould be considered in relation to its function in society</w:t>
      </w:r>
      <w:r w:rsidR="00CA3F5D">
        <w:t>.</w:t>
      </w:r>
    </w:p>
    <w:p w14:paraId="435F448D" w14:textId="4725A41C" w:rsidR="00C22F6F" w:rsidRDefault="00C22F6F" w:rsidP="00C22F6F">
      <w:pPr>
        <w:pStyle w:val="ListParagraph"/>
        <w:numPr>
          <w:ilvl w:val="0"/>
          <w:numId w:val="24"/>
        </w:numPr>
      </w:pPr>
      <w:r>
        <w:t>Must be balanced against other fundamental rights, including freedom of expression and the freedom to conduct a business</w:t>
      </w:r>
      <w:r w:rsidR="002F030F">
        <w:t xml:space="preserve">.  </w:t>
      </w:r>
    </w:p>
    <w:p w14:paraId="57A81537" w14:textId="7D8B2386" w:rsidR="00BA50B8" w:rsidRDefault="00C22F6F" w:rsidP="00C66075">
      <w:r>
        <w:t xml:space="preserve">The key is that </w:t>
      </w:r>
      <w:r w:rsidR="002E2FA6">
        <w:t xml:space="preserve">users </w:t>
      </w:r>
      <w:r>
        <w:t>are provided with a genuine free choice</w:t>
      </w:r>
      <w:r w:rsidR="002F030F">
        <w:t xml:space="preserve">.  </w:t>
      </w:r>
      <w:r>
        <w:t>Consent should not be bundled up as a condition of the service unless it is necessary for that service.</w:t>
      </w:r>
    </w:p>
    <w:p w14:paraId="522FEDB4" w14:textId="77777777" w:rsidR="005F060A" w:rsidRDefault="005F060A" w:rsidP="00353BC7">
      <w:pPr>
        <w:pStyle w:val="Heading3"/>
      </w:pPr>
      <w:r>
        <w:t xml:space="preserve">Can we pre-enable any non-essential cookies? </w:t>
      </w:r>
    </w:p>
    <w:p w14:paraId="5A6D1078" w14:textId="25234A85" w:rsidR="0030589C" w:rsidRDefault="005F060A" w:rsidP="00C66075">
      <w:r>
        <w:t>No</w:t>
      </w:r>
      <w:r w:rsidR="002F030F">
        <w:t xml:space="preserve">.  </w:t>
      </w:r>
      <w:r>
        <w:t>Just because users may be unlikely to select a particular non-essential cookie when given the choice, or because the cookie is not privacy intrusive, is not a valid reason to pre-enable it</w:t>
      </w:r>
      <w:r w:rsidR="002F030F">
        <w:t xml:space="preserve">.  </w:t>
      </w:r>
    </w:p>
    <w:p w14:paraId="624E214F" w14:textId="3E958E21" w:rsidR="00B76A3C" w:rsidRDefault="005F060A" w:rsidP="008372A9">
      <w:r>
        <w:t>Enabling a non-essential cookie without the user taking a positive action before it is set on their device does not represent valid consent</w:t>
      </w:r>
      <w:r w:rsidR="002F030F">
        <w:t xml:space="preserve">.  </w:t>
      </w:r>
      <w:r>
        <w:t>By doing this, you are taking the choice away from the user.</w:t>
      </w:r>
    </w:p>
    <w:p w14:paraId="5A0C7FEA" w14:textId="599C7555" w:rsidR="00EE1449" w:rsidRDefault="00090675" w:rsidP="00B76A3C">
      <w:pPr>
        <w:pStyle w:val="Heading2"/>
      </w:pPr>
      <w:bookmarkStart w:id="23" w:name="_Toc146802769"/>
      <w:bookmarkStart w:id="24" w:name="_Toc148095506"/>
      <w:r>
        <w:t>What else do we need to consider</w:t>
      </w:r>
      <w:bookmarkEnd w:id="23"/>
      <w:bookmarkEnd w:id="24"/>
    </w:p>
    <w:p w14:paraId="2E4EE1F8" w14:textId="77777777" w:rsidR="004040B4" w:rsidRDefault="004040B4" w:rsidP="00353BC7">
      <w:pPr>
        <w:pStyle w:val="Heading3"/>
      </w:pPr>
      <w:r>
        <w:t xml:space="preserve">What if our use of cookies changes? </w:t>
      </w:r>
    </w:p>
    <w:p w14:paraId="1DE4E440" w14:textId="141BF2C9" w:rsidR="004040B4" w:rsidRDefault="004040B4" w:rsidP="00C66075">
      <w:r>
        <w:t xml:space="preserve">If your </w:t>
      </w:r>
      <w:r w:rsidR="00A27216">
        <w:t xml:space="preserve">use of </w:t>
      </w:r>
      <w:r>
        <w:t>cookie</w:t>
      </w:r>
      <w:r w:rsidR="00A27216">
        <w:t>s</w:t>
      </w:r>
      <w:r>
        <w:t xml:space="preserve"> changes significantly, then you will need to consider how </w:t>
      </w:r>
      <w:proofErr w:type="gramStart"/>
      <w:r>
        <w:t>this impacts</w:t>
      </w:r>
      <w:proofErr w:type="gramEnd"/>
      <w:r>
        <w:t xml:space="preserve"> on any consent that you have already gained</w:t>
      </w:r>
      <w:r w:rsidR="002F030F">
        <w:t xml:space="preserve">.  </w:t>
      </w:r>
    </w:p>
    <w:p w14:paraId="21E253FB" w14:textId="77777777" w:rsidR="00150B3E" w:rsidRDefault="00150B3E" w:rsidP="00353BC7">
      <w:pPr>
        <w:pStyle w:val="Heading3"/>
      </w:pPr>
      <w:r>
        <w:t xml:space="preserve">What about cookies set on websites that we link to? </w:t>
      </w:r>
    </w:p>
    <w:p w14:paraId="0E6B42A6" w14:textId="4FD0F629" w:rsidR="008C6087" w:rsidRDefault="00150B3E" w:rsidP="00C66075">
      <w:r>
        <w:t>Your online service</w:t>
      </w:r>
      <w:r w:rsidR="00AD69A6">
        <w:t xml:space="preserve"> / web site</w:t>
      </w:r>
      <w:r>
        <w:t xml:space="preserve"> may not be the only place where users and subscribers could have cookies set during their interactions with you</w:t>
      </w:r>
      <w:r w:rsidR="002F030F">
        <w:t xml:space="preserve">.  </w:t>
      </w:r>
    </w:p>
    <w:p w14:paraId="4A5211D0" w14:textId="65985A42" w:rsidR="008C6087" w:rsidRDefault="00150B3E" w:rsidP="00C66075">
      <w:r>
        <w:t xml:space="preserve">For example, if you </w:t>
      </w:r>
      <w:r w:rsidR="00AD69A6">
        <w:t xml:space="preserve">also </w:t>
      </w:r>
      <w:r>
        <w:t xml:space="preserve">have a presence on social media platforms, then those platforms will set cookies on users’ devices once they visit your pages there, </w:t>
      </w:r>
      <w:proofErr w:type="spellStart"/>
      <w:proofErr w:type="gramStart"/>
      <w:r>
        <w:t>eg</w:t>
      </w:r>
      <w:proofErr w:type="spellEnd"/>
      <w:proofErr w:type="gramEnd"/>
      <w:r>
        <w:t xml:space="preserve"> after they’ve navigated away from your website</w:t>
      </w:r>
      <w:r w:rsidR="002F030F">
        <w:t xml:space="preserve">.  </w:t>
      </w:r>
      <w:r>
        <w:t>These cookies can be used for different purposes depending on the platform, but common uses are to provide you with statistical information about how users interact with your social network presence</w:t>
      </w:r>
      <w:r w:rsidR="002F030F">
        <w:t xml:space="preserve">.  </w:t>
      </w:r>
    </w:p>
    <w:p w14:paraId="52F85682" w14:textId="38149085" w:rsidR="00C30786" w:rsidRDefault="00150B3E" w:rsidP="00C66075">
      <w:r>
        <w:t xml:space="preserve">Although you may not directly control the cookies that the </w:t>
      </w:r>
      <w:r w:rsidR="00050C21">
        <w:t xml:space="preserve">social media </w:t>
      </w:r>
      <w:r>
        <w:t xml:space="preserve">platform sets, you do control the fact that you have a presence on that </w:t>
      </w:r>
      <w:proofErr w:type="gramStart"/>
      <w:r>
        <w:t>platform</w:t>
      </w:r>
      <w:proofErr w:type="gramEnd"/>
      <w:r>
        <w:t xml:space="preserve"> and you are also able to determine what types of statistics you want the platform to generate based on user interaction</w:t>
      </w:r>
      <w:r w:rsidR="002F030F">
        <w:t xml:space="preserve">.  </w:t>
      </w:r>
      <w:r>
        <w:t xml:space="preserve">This means that you are jointly responsible, with the social media platform, for determining the purpose and means of the processing of personal data of any user that </w:t>
      </w:r>
      <w:r>
        <w:lastRenderedPageBreak/>
        <w:t>visits your presence on that network and</w:t>
      </w:r>
      <w:r w:rsidR="00A27216">
        <w:t>,</w:t>
      </w:r>
      <w:r>
        <w:t xml:space="preserve"> therefore</w:t>
      </w:r>
      <w:r w:rsidR="00A27216">
        <w:t>, you are</w:t>
      </w:r>
      <w:r>
        <w:t xml:space="preserve"> a joint data controller for this activity with the platform.</w:t>
      </w:r>
    </w:p>
    <w:p w14:paraId="1112FD53" w14:textId="79C76C36" w:rsidR="00150B3E" w:rsidRDefault="008C6087" w:rsidP="00C66075">
      <w:r>
        <w:t>T</w:t>
      </w:r>
      <w:r w:rsidR="00150B3E">
        <w:t>his remains the case even if the network only provides you with anonymised or aggregated statistical information</w:t>
      </w:r>
      <w:r w:rsidR="002F030F">
        <w:t xml:space="preserve">.  </w:t>
      </w:r>
      <w:r w:rsidR="00162BC5">
        <w:t>T</w:t>
      </w:r>
      <w:r w:rsidR="00F76980">
        <w:t xml:space="preserve">o </w:t>
      </w:r>
      <w:r w:rsidR="00150B3E">
        <w:t>generate that information the platform will process personal data, firstly by recording what visitors do and then by then anonymising that information.</w:t>
      </w:r>
    </w:p>
    <w:p w14:paraId="70B673D9" w14:textId="74F258BC" w:rsidR="00F34D6D" w:rsidRDefault="00F34D6D" w:rsidP="00C66075">
      <w:r>
        <w:t>So, you need to ensure that your own privacy notice on your website includes references to any social media presence that you may have, and how individuals are able to control the setting of any non-essential cookies once they visit there, even if these cannot be covered by your site’s consent mechanism.</w:t>
      </w:r>
    </w:p>
    <w:p w14:paraId="20A9B80E" w14:textId="77777777" w:rsidR="00310683" w:rsidRDefault="00310683" w:rsidP="00353BC7">
      <w:pPr>
        <w:pStyle w:val="Heading3"/>
      </w:pPr>
      <w:r>
        <w:t xml:space="preserve">What about cookies set on overseas websites? </w:t>
      </w:r>
    </w:p>
    <w:p w14:paraId="523A37E3" w14:textId="7BA43E3E" w:rsidR="004040B4" w:rsidRDefault="00802B08" w:rsidP="00C66075">
      <w:r>
        <w:t>I</w:t>
      </w:r>
      <w:r w:rsidR="001C78DD">
        <w:t>t is</w:t>
      </w:r>
      <w:r w:rsidR="00310683">
        <w:t xml:space="preserve"> important to note </w:t>
      </w:r>
      <w:r w:rsidR="00422C45">
        <w:t>that being</w:t>
      </w:r>
      <w:r w:rsidR="00310683">
        <w:t xml:space="preserve"> based in the UK you </w:t>
      </w:r>
      <w:r w:rsidR="001C78DD">
        <w:t xml:space="preserve">are </w:t>
      </w:r>
      <w:r w:rsidR="00310683">
        <w:t>subject to the requirements of PECR even if your website is hosted overseas (</w:t>
      </w:r>
      <w:proofErr w:type="spellStart"/>
      <w:r w:rsidR="00310683">
        <w:t>eg</w:t>
      </w:r>
      <w:proofErr w:type="spellEnd"/>
      <w:r w:rsidR="00310683">
        <w:t>, using cloud services based in the USA)</w:t>
      </w:r>
      <w:r w:rsidR="002F030F">
        <w:t xml:space="preserve">.  </w:t>
      </w:r>
    </w:p>
    <w:p w14:paraId="49E7B37A" w14:textId="77777777" w:rsidR="00A60420" w:rsidRPr="009C1F2E" w:rsidRDefault="007A7EDD" w:rsidP="00353BC7">
      <w:pPr>
        <w:pStyle w:val="Heading3"/>
        <w:rPr>
          <w:bCs/>
        </w:rPr>
      </w:pPr>
      <w:r w:rsidRPr="009C1F2E">
        <w:rPr>
          <w:bCs/>
        </w:rPr>
        <w:t xml:space="preserve">How often should we get consent? </w:t>
      </w:r>
    </w:p>
    <w:p w14:paraId="0896FD73" w14:textId="58124BA9" w:rsidR="00786A4E" w:rsidRDefault="007A7EDD" w:rsidP="00C66075">
      <w:r>
        <w:t xml:space="preserve">You should ensure that any </w:t>
      </w:r>
      <w:r w:rsidR="00CC2798">
        <w:t>first-time</w:t>
      </w:r>
      <w:r>
        <w:t xml:space="preserve"> visitors to your website are provided with clear information about the cookies you use and are given choices and controls about any non-essential ones</w:t>
      </w:r>
      <w:r w:rsidR="002F030F">
        <w:t xml:space="preserve">.  </w:t>
      </w:r>
    </w:p>
    <w:p w14:paraId="1DA8A63D" w14:textId="059D6920" w:rsidR="00093B10" w:rsidRDefault="007A7EDD" w:rsidP="00C66075">
      <w:r>
        <w:t>Ther</w:t>
      </w:r>
      <w:r w:rsidR="00621DEB">
        <w:t>e</w:t>
      </w:r>
      <w:r>
        <w:t xml:space="preserve"> </w:t>
      </w:r>
      <w:r w:rsidR="00786A4E">
        <w:t>is</w:t>
      </w:r>
      <w:r>
        <w:t xml:space="preserve"> a range of reasons why you may need visitors to ‘reconsent’ to cookie settings</w:t>
      </w:r>
      <w:r w:rsidR="002F030F">
        <w:t xml:space="preserve">.  </w:t>
      </w:r>
      <w:r w:rsidR="00F154D8">
        <w:t>D</w:t>
      </w:r>
      <w:r>
        <w:t>epending on the circumstances you may not need to ask for fresh consent each time someone visits</w:t>
      </w:r>
      <w:r w:rsidR="002F030F">
        <w:t xml:space="preserve">.  </w:t>
      </w:r>
      <w:r w:rsidR="00C66400">
        <w:t xml:space="preserve">Several </w:t>
      </w:r>
      <w:r>
        <w:t xml:space="preserve">factors </w:t>
      </w:r>
      <w:r w:rsidR="00F154D8">
        <w:t>may need to be considered</w:t>
      </w:r>
      <w:r w:rsidR="004E3716">
        <w:t xml:space="preserve">, </w:t>
      </w:r>
      <w:r>
        <w:t>such as frequency of visits or updates of content or functionality</w:t>
      </w:r>
      <w:r w:rsidR="002F030F">
        <w:t xml:space="preserve">.  </w:t>
      </w:r>
    </w:p>
    <w:p w14:paraId="4BFAFF4C" w14:textId="1D1205B6" w:rsidR="00006B3B" w:rsidRDefault="007A7EDD" w:rsidP="00C66075">
      <w:r>
        <w:t>An example of whe</w:t>
      </w:r>
      <w:r w:rsidR="00093B10">
        <w:t>n</w:t>
      </w:r>
      <w:r>
        <w:t xml:space="preserve"> you need to obtain fresh consent is when you are setting non-essential cookies from a new third party</w:t>
      </w:r>
      <w:r w:rsidR="002F030F">
        <w:t xml:space="preserve">.  </w:t>
      </w:r>
      <w:r>
        <w:t>This is because the consent that the user previously gave would apply only to those parties that you specified at the original time</w:t>
      </w:r>
      <w:r w:rsidR="002F030F">
        <w:t xml:space="preserve">.  </w:t>
      </w:r>
      <w:r>
        <w:t>When your service sets cookies from a new third</w:t>
      </w:r>
      <w:r w:rsidR="006F1ABB">
        <w:t>-</w:t>
      </w:r>
      <w:r>
        <w:t>party, you would need to ensure that users consent to this</w:t>
      </w:r>
      <w:r w:rsidR="002F030F">
        <w:t xml:space="preserve">.  </w:t>
      </w:r>
    </w:p>
    <w:p w14:paraId="132CDAB0" w14:textId="77777777" w:rsidR="00201417" w:rsidRDefault="004B4C90" w:rsidP="00353BC7">
      <w:pPr>
        <w:pStyle w:val="Heading3"/>
      </w:pPr>
      <w:r w:rsidRPr="00201417">
        <w:t>How should we keep records of user preferences?</w:t>
      </w:r>
      <w:r>
        <w:t xml:space="preserve"> </w:t>
      </w:r>
    </w:p>
    <w:p w14:paraId="617E9A23" w14:textId="07C06AA6" w:rsidR="00733BB1" w:rsidRDefault="004B4C90" w:rsidP="00C66075">
      <w:r>
        <w:t>Some users will visit your website regularly and others will visit rarely, with a spectrum of others in between</w:t>
      </w:r>
      <w:r w:rsidR="002F030F">
        <w:t xml:space="preserve">.  </w:t>
      </w:r>
      <w:r>
        <w:t xml:space="preserve">You therefore need to decide an appropriate interval between when you require users to select their preference (whether that is consent or rejection) </w:t>
      </w:r>
      <w:r w:rsidR="00066407">
        <w:t>and</w:t>
      </w:r>
      <w:r>
        <w:t xml:space="preserve"> decide when that preference expires (after which point users are given the option again)</w:t>
      </w:r>
      <w:r w:rsidR="002F030F">
        <w:t xml:space="preserve">.  </w:t>
      </w:r>
      <w:r>
        <w:t>PECR isn’t intended to inconvenience or unduly disrupt the experience of your users</w:t>
      </w:r>
      <w:r w:rsidR="002F030F">
        <w:t xml:space="preserve">.  </w:t>
      </w:r>
      <w:r>
        <w:t>You are not expected to repeatedly require your users to specify their preference as a matter of course, whether that results in consent for non-essential cookies or refusal</w:t>
      </w:r>
      <w:r w:rsidR="002F030F">
        <w:t xml:space="preserve">.  </w:t>
      </w:r>
      <w:r>
        <w:t>These are issues that you will need to determine as the service provider</w:t>
      </w:r>
      <w:r w:rsidR="00A24B8F">
        <w:t xml:space="preserve"> with your web develop</w:t>
      </w:r>
      <w:r w:rsidR="007C0AF6">
        <w:t>er</w:t>
      </w:r>
      <w:r>
        <w:t>.</w:t>
      </w:r>
    </w:p>
    <w:sectPr w:rsidR="00733BB1" w:rsidSect="002C02A5">
      <w:headerReference w:type="default" r:id="rId11"/>
      <w:footerReference w:type="default" r:id="rId12"/>
      <w:headerReference w:type="first" r:id="rId13"/>
      <w:footerReference w:type="first" r:id="rId14"/>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E492" w14:textId="77777777" w:rsidR="00442757" w:rsidRDefault="00442757" w:rsidP="00DC06C6">
      <w:pPr>
        <w:spacing w:after="0" w:line="240" w:lineRule="auto"/>
      </w:pPr>
      <w:r>
        <w:separator/>
      </w:r>
    </w:p>
  </w:endnote>
  <w:endnote w:type="continuationSeparator" w:id="0">
    <w:p w14:paraId="424F29C2" w14:textId="77777777" w:rsidR="00442757" w:rsidRDefault="00442757" w:rsidP="00DC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000000" w:themeColor="text1"/>
        <w:sz w:val="24"/>
        <w:szCs w:val="24"/>
      </w:rPr>
      <w:id w:val="-403141924"/>
      <w:docPartObj>
        <w:docPartGallery w:val="Page Numbers (Bottom of Page)"/>
        <w:docPartUnique/>
      </w:docPartObj>
    </w:sdtPr>
    <w:sdtEndPr>
      <w:rPr>
        <w:spacing w:val="60"/>
      </w:rPr>
    </w:sdtEndPr>
    <w:sdtContent>
      <w:p w14:paraId="06B173A3" w14:textId="35F1D5E9" w:rsidR="00DC06C6" w:rsidRPr="002C02A5" w:rsidRDefault="002C02A5" w:rsidP="002C02A5">
        <w:pPr>
          <w:pStyle w:val="Footer"/>
          <w:pBdr>
            <w:top w:val="single" w:sz="4" w:space="1" w:color="D9D9D9" w:themeColor="background1" w:themeShade="D9"/>
          </w:pBdr>
          <w:tabs>
            <w:tab w:val="clear" w:pos="4513"/>
            <w:tab w:val="clear" w:pos="9026"/>
            <w:tab w:val="right" w:pos="10772"/>
          </w:tabs>
          <w:rPr>
            <w:rFonts w:cs="Arial"/>
            <w:b/>
            <w:bCs/>
            <w:color w:val="000000" w:themeColor="text1"/>
            <w:sz w:val="24"/>
            <w:szCs w:val="24"/>
          </w:rPr>
        </w:pPr>
        <w:r w:rsidRPr="00614ACF">
          <w:rPr>
            <w:rFonts w:cs="Arial"/>
            <w:color w:val="000000" w:themeColor="text1"/>
            <w:sz w:val="24"/>
            <w:szCs w:val="24"/>
          </w:rPr>
          <w:fldChar w:fldCharType="begin"/>
        </w:r>
        <w:r w:rsidRPr="00614ACF">
          <w:rPr>
            <w:rFonts w:cs="Arial"/>
            <w:color w:val="000000" w:themeColor="text1"/>
            <w:sz w:val="24"/>
            <w:szCs w:val="24"/>
          </w:rPr>
          <w:instrText xml:space="preserve"> PAGE   \* MERGEFORMAT </w:instrText>
        </w:r>
        <w:r w:rsidRPr="00614ACF">
          <w:rPr>
            <w:rFonts w:cs="Arial"/>
            <w:color w:val="000000" w:themeColor="text1"/>
            <w:sz w:val="24"/>
            <w:szCs w:val="24"/>
          </w:rPr>
          <w:fldChar w:fldCharType="separate"/>
        </w:r>
        <w:r>
          <w:rPr>
            <w:rFonts w:cs="Arial"/>
            <w:color w:val="000000" w:themeColor="text1"/>
            <w:sz w:val="24"/>
            <w:szCs w:val="24"/>
          </w:rPr>
          <w:t>1</w:t>
        </w:r>
        <w:r w:rsidRPr="00614ACF">
          <w:rPr>
            <w:rFonts w:cs="Arial"/>
            <w:b/>
            <w:bCs/>
            <w:noProof/>
            <w:color w:val="000000" w:themeColor="text1"/>
            <w:sz w:val="24"/>
            <w:szCs w:val="24"/>
          </w:rPr>
          <w:fldChar w:fldCharType="end"/>
        </w:r>
        <w:r w:rsidRPr="00614ACF">
          <w:rPr>
            <w:rFonts w:cs="Arial"/>
            <w:b/>
            <w:bCs/>
            <w:color w:val="000000" w:themeColor="text1"/>
            <w:sz w:val="24"/>
            <w:szCs w:val="24"/>
          </w:rPr>
          <w:t xml:space="preserve"> | </w:t>
        </w:r>
        <w:r w:rsidRPr="00614ACF">
          <w:rPr>
            <w:rFonts w:cs="Arial"/>
            <w:color w:val="000000" w:themeColor="text1"/>
            <w:spacing w:val="60"/>
            <w:sz w:val="24"/>
            <w:szCs w:val="24"/>
          </w:rPr>
          <w:t>Page</w:t>
        </w:r>
        <w:r w:rsidRPr="00614ACF">
          <w:rPr>
            <w:rFonts w:cs="Arial"/>
            <w:b/>
            <w:bCs/>
            <w:color w:val="000000" w:themeColor="text1"/>
            <w:sz w:val="24"/>
            <w:szCs w:val="24"/>
          </w:rPr>
          <w:tab/>
        </w:r>
        <w:r>
          <w:rPr>
            <w:rFonts w:cs="Arial"/>
            <w:b/>
            <w:bCs/>
            <w:color w:val="000000" w:themeColor="text1"/>
            <w:sz w:val="24"/>
            <w:szCs w:val="24"/>
          </w:rPr>
          <w:t>Cookie Compliance Guidance</w:t>
        </w:r>
        <w:r w:rsidRPr="00614ACF">
          <w:rPr>
            <w:rFonts w:cs="Arial"/>
            <w:b/>
            <w:bCs/>
            <w:color w:val="000000" w:themeColor="text1"/>
            <w:sz w:val="24"/>
            <w:szCs w:val="24"/>
          </w:rPr>
          <w:t xml:space="preserve"> v</w:t>
        </w:r>
        <w:r>
          <w:rPr>
            <w:rFonts w:cs="Arial"/>
            <w:b/>
            <w:bCs/>
            <w:color w:val="000000" w:themeColor="text1"/>
            <w:sz w:val="24"/>
            <w:szCs w:val="24"/>
          </w:rPr>
          <w:t>4</w:t>
        </w:r>
        <w:r w:rsidRPr="00614ACF">
          <w:rPr>
            <w:rFonts w:cs="Arial"/>
            <w:b/>
            <w:bCs/>
            <w:color w:val="000000" w:themeColor="text1"/>
            <w:sz w:val="24"/>
            <w:szCs w:val="24"/>
          </w:rPr>
          <w:t>.0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9708" w14:textId="56054771" w:rsidR="00DC06C6" w:rsidRDefault="00DC06C6">
    <w:pPr>
      <w:pStyle w:val="Footer"/>
    </w:pPr>
    <w:r>
      <w:rPr>
        <w:noProof/>
        <w:lang w:eastAsia="en-GB"/>
      </w:rPr>
      <w:drawing>
        <wp:anchor distT="0" distB="0" distL="114300" distR="114300" simplePos="0" relativeHeight="251661312" behindDoc="0" locked="0" layoutInCell="1" allowOverlap="1" wp14:anchorId="23929338" wp14:editId="66EB3EE1">
          <wp:simplePos x="0" y="0"/>
          <wp:positionH relativeFrom="page">
            <wp:align>left</wp:align>
          </wp:positionH>
          <wp:positionV relativeFrom="paragraph">
            <wp:posOffset>45720</wp:posOffset>
          </wp:positionV>
          <wp:extent cx="7687945" cy="560705"/>
          <wp:effectExtent l="0" t="0" r="825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7945" cy="5607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2581" w14:textId="77777777" w:rsidR="00442757" w:rsidRDefault="00442757" w:rsidP="00DC06C6">
      <w:pPr>
        <w:spacing w:after="0" w:line="240" w:lineRule="auto"/>
      </w:pPr>
      <w:r>
        <w:separator/>
      </w:r>
    </w:p>
  </w:footnote>
  <w:footnote w:type="continuationSeparator" w:id="0">
    <w:p w14:paraId="7A647E5F" w14:textId="77777777" w:rsidR="00442757" w:rsidRDefault="00442757" w:rsidP="00DC06C6">
      <w:pPr>
        <w:spacing w:after="0" w:line="240" w:lineRule="auto"/>
      </w:pPr>
      <w:r>
        <w:continuationSeparator/>
      </w:r>
    </w:p>
  </w:footnote>
  <w:footnote w:id="1">
    <w:p w14:paraId="7DCAFCB5" w14:textId="1519D529" w:rsidR="00990309" w:rsidRDefault="00990309">
      <w:pPr>
        <w:pStyle w:val="FootnoteText"/>
      </w:pPr>
      <w:r>
        <w:rPr>
          <w:rStyle w:val="FootnoteReference"/>
        </w:rPr>
        <w:footnoteRef/>
      </w:r>
      <w:r>
        <w:t xml:space="preserve"> </w:t>
      </w:r>
      <w:r w:rsidRPr="009E6294">
        <w:rPr>
          <w:rFonts w:cs="Arial"/>
        </w:rPr>
        <w:t>Article 4(11) of the UK GDPR</w:t>
      </w:r>
      <w:r w:rsidRPr="00337C21">
        <w:rPr>
          <w:rFonts w:cs="Arial"/>
          <w:sz w:val="22"/>
          <w:szCs w:val="22"/>
        </w:rPr>
        <w:tab/>
      </w:r>
    </w:p>
  </w:footnote>
  <w:footnote w:id="2">
    <w:p w14:paraId="1938985B" w14:textId="0DDDD541" w:rsidR="009E6294" w:rsidRPr="00B47A8F" w:rsidRDefault="009E6294">
      <w:pPr>
        <w:pStyle w:val="FootnoteText"/>
        <w:rPr>
          <w:rFonts w:cs="Arial"/>
        </w:rPr>
      </w:pPr>
      <w:r>
        <w:rPr>
          <w:rStyle w:val="FootnoteReference"/>
        </w:rPr>
        <w:footnoteRef/>
      </w:r>
      <w:r>
        <w:t xml:space="preserve"> </w:t>
      </w:r>
      <w:r w:rsidRPr="009E6294">
        <w:rPr>
          <w:rFonts w:cs="Arial"/>
        </w:rPr>
        <w:t>Article 7 of the UK GDPR</w:t>
      </w:r>
    </w:p>
  </w:footnote>
  <w:footnote w:id="3">
    <w:p w14:paraId="798A1C59" w14:textId="007487E6" w:rsidR="008508B5" w:rsidRDefault="008508B5">
      <w:pPr>
        <w:pStyle w:val="FootnoteText"/>
      </w:pPr>
      <w:r>
        <w:rPr>
          <w:rStyle w:val="FootnoteReference"/>
        </w:rPr>
        <w:footnoteRef/>
      </w:r>
      <w:r>
        <w:t xml:space="preserve"> </w:t>
      </w:r>
      <w:r w:rsidRPr="005D1E54">
        <w:rPr>
          <w:rFonts w:cs="Arial"/>
        </w:rPr>
        <w:t xml:space="preserve">Recital 32 </w:t>
      </w:r>
      <w:r w:rsidR="005D1E54" w:rsidRPr="005D1E54">
        <w:rPr>
          <w:rFonts w:cs="Arial"/>
        </w:rPr>
        <w:t>of the UK GDPR</w:t>
      </w:r>
    </w:p>
  </w:footnote>
  <w:footnote w:id="4">
    <w:p w14:paraId="3CF20938" w14:textId="19C02879" w:rsidR="00A41AEA" w:rsidRPr="00A41AEA" w:rsidRDefault="00A41AEA">
      <w:pPr>
        <w:pStyle w:val="FootnoteText"/>
      </w:pPr>
      <w:r>
        <w:rPr>
          <w:rStyle w:val="FootnoteReference"/>
        </w:rPr>
        <w:footnoteRef/>
      </w:r>
      <w:r>
        <w:t xml:space="preserve"> </w:t>
      </w:r>
      <w:r w:rsidRPr="00A41AEA">
        <w:rPr>
          <w:rFonts w:cs="Arial"/>
        </w:rPr>
        <w:t>Article 2(a) of the E-Commerce Directive and Article 1(2) of the Technical Standards and Regulation Directive (98/34/EC)/(98/48/EC)</w:t>
      </w:r>
    </w:p>
  </w:footnote>
  <w:footnote w:id="5">
    <w:p w14:paraId="5A35740C" w14:textId="480F1346" w:rsidR="005202E1" w:rsidRDefault="005202E1">
      <w:pPr>
        <w:pStyle w:val="FootnoteText"/>
      </w:pPr>
      <w:r>
        <w:rPr>
          <w:rStyle w:val="FootnoteReference"/>
        </w:rPr>
        <w:footnoteRef/>
      </w:r>
      <w:r>
        <w:t xml:space="preserve"> </w:t>
      </w:r>
      <w:r w:rsidRPr="005202E1">
        <w:rPr>
          <w:rFonts w:cs="Arial"/>
          <w:sz w:val="18"/>
          <w:szCs w:val="18"/>
          <w:shd w:val="clear" w:color="auto" w:fill="FFFFFF"/>
        </w:rPr>
        <w:t>Anything that isn’t visible immediately and requires scrolling is considered below the fold</w:t>
      </w:r>
      <w:r w:rsidR="002F030F">
        <w:rPr>
          <w:rFonts w:cs="Arial"/>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1031" w14:textId="3521412B" w:rsidR="002C02A5" w:rsidRPr="00A85C96" w:rsidRDefault="002C02A5" w:rsidP="002C02A5">
    <w:pPr>
      <w:spacing w:after="0" w:line="240" w:lineRule="auto"/>
      <w:ind w:hanging="11"/>
      <w:rPr>
        <w:rFonts w:cs="Arial"/>
        <w:b/>
        <w:bCs/>
        <w:color w:val="ED6800"/>
        <w:sz w:val="48"/>
        <w:szCs w:val="40"/>
      </w:rPr>
    </w:pPr>
    <w:r w:rsidRPr="00A85C96">
      <w:rPr>
        <w:rFonts w:cs="Arial"/>
        <w:noProof/>
        <w:color w:val="ED6800"/>
        <w:sz w:val="52"/>
        <w:szCs w:val="52"/>
      </w:rPr>
      <w:drawing>
        <wp:anchor distT="0" distB="0" distL="114300" distR="114300" simplePos="0" relativeHeight="251669504" behindDoc="0" locked="0" layoutInCell="1" allowOverlap="1" wp14:anchorId="08060D42" wp14:editId="4A3CFF3D">
          <wp:simplePos x="0" y="0"/>
          <wp:positionH relativeFrom="page">
            <wp:posOffset>4655185</wp:posOffset>
          </wp:positionH>
          <wp:positionV relativeFrom="paragraph">
            <wp:posOffset>-346710</wp:posOffset>
          </wp:positionV>
          <wp:extent cx="2905125" cy="950661"/>
          <wp:effectExtent l="0" t="0" r="0" b="1905"/>
          <wp:wrapNone/>
          <wp:docPr id="5" name="Picture 5"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905125" cy="9506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bCs/>
        <w:color w:val="ED6800"/>
        <w:sz w:val="48"/>
        <w:szCs w:val="40"/>
      </w:rPr>
      <w:t>Cookie Compliance Guidance</w:t>
    </w:r>
  </w:p>
  <w:p w14:paraId="6A4A1952" w14:textId="547B1B08" w:rsidR="00F50794" w:rsidRPr="002C02A5" w:rsidRDefault="00F50794" w:rsidP="002C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2E9C" w14:textId="761BEC6C" w:rsidR="002C02A5" w:rsidRPr="00A85C96" w:rsidRDefault="002C02A5" w:rsidP="002C02A5">
    <w:pPr>
      <w:spacing w:after="0" w:line="240" w:lineRule="auto"/>
      <w:ind w:hanging="11"/>
      <w:rPr>
        <w:rFonts w:cs="Arial"/>
        <w:b/>
        <w:bCs/>
        <w:color w:val="ED6800"/>
        <w:sz w:val="48"/>
        <w:szCs w:val="40"/>
      </w:rPr>
    </w:pPr>
    <w:r w:rsidRPr="00A85C96">
      <w:rPr>
        <w:rFonts w:cs="Arial"/>
        <w:noProof/>
        <w:color w:val="ED6800"/>
        <w:sz w:val="52"/>
        <w:szCs w:val="52"/>
      </w:rPr>
      <w:drawing>
        <wp:anchor distT="0" distB="0" distL="114300" distR="114300" simplePos="0" relativeHeight="251667456" behindDoc="0" locked="0" layoutInCell="1" allowOverlap="1" wp14:anchorId="1486FA1B" wp14:editId="427B1976">
          <wp:simplePos x="0" y="0"/>
          <wp:positionH relativeFrom="page">
            <wp:align>right</wp:align>
          </wp:positionH>
          <wp:positionV relativeFrom="paragraph">
            <wp:posOffset>-346710</wp:posOffset>
          </wp:positionV>
          <wp:extent cx="2905125" cy="950661"/>
          <wp:effectExtent l="0" t="0" r="0" b="1905"/>
          <wp:wrapNone/>
          <wp:docPr id="1" name="Picture 1"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905125" cy="9506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bCs/>
        <w:color w:val="ED6800"/>
        <w:sz w:val="48"/>
        <w:szCs w:val="40"/>
      </w:rPr>
      <w:t>Cookie Compliance Guidance</w:t>
    </w:r>
  </w:p>
  <w:p w14:paraId="75CC333B" w14:textId="4E4E1BBB" w:rsidR="0055635C" w:rsidRDefault="00556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146"/>
    <w:multiLevelType w:val="hybridMultilevel"/>
    <w:tmpl w:val="425E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165EC"/>
    <w:multiLevelType w:val="multilevel"/>
    <w:tmpl w:val="8236F4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D93357"/>
    <w:multiLevelType w:val="hybridMultilevel"/>
    <w:tmpl w:val="8FE4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A2F1C"/>
    <w:multiLevelType w:val="hybridMultilevel"/>
    <w:tmpl w:val="FCFE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37A41"/>
    <w:multiLevelType w:val="hybridMultilevel"/>
    <w:tmpl w:val="A4AA8BFC"/>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223A540B"/>
    <w:multiLevelType w:val="multilevel"/>
    <w:tmpl w:val="EDA20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D287B"/>
    <w:multiLevelType w:val="multilevel"/>
    <w:tmpl w:val="40E2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87020"/>
    <w:multiLevelType w:val="hybridMultilevel"/>
    <w:tmpl w:val="B818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83669"/>
    <w:multiLevelType w:val="multilevel"/>
    <w:tmpl w:val="47B4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352218"/>
    <w:multiLevelType w:val="hybridMultilevel"/>
    <w:tmpl w:val="60BC92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073734"/>
    <w:multiLevelType w:val="hybridMultilevel"/>
    <w:tmpl w:val="0E4E4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73E0257"/>
    <w:multiLevelType w:val="hybridMultilevel"/>
    <w:tmpl w:val="FC1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F17E8"/>
    <w:multiLevelType w:val="hybridMultilevel"/>
    <w:tmpl w:val="B662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0354A"/>
    <w:multiLevelType w:val="hybridMultilevel"/>
    <w:tmpl w:val="5F549B3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1AB041B"/>
    <w:multiLevelType w:val="hybridMultilevel"/>
    <w:tmpl w:val="6532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51F74"/>
    <w:multiLevelType w:val="hybridMultilevel"/>
    <w:tmpl w:val="9F6E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01F80"/>
    <w:multiLevelType w:val="multilevel"/>
    <w:tmpl w:val="6D26C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F758AA"/>
    <w:multiLevelType w:val="multilevel"/>
    <w:tmpl w:val="66BA4C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1463D4F"/>
    <w:multiLevelType w:val="hybridMultilevel"/>
    <w:tmpl w:val="354E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82E04"/>
    <w:multiLevelType w:val="hybridMultilevel"/>
    <w:tmpl w:val="056A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41CEA"/>
    <w:multiLevelType w:val="hybridMultilevel"/>
    <w:tmpl w:val="FB90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D20C1"/>
    <w:multiLevelType w:val="multilevel"/>
    <w:tmpl w:val="71AC62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5C502D3B"/>
    <w:multiLevelType w:val="multilevel"/>
    <w:tmpl w:val="EA92A2B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BF2740"/>
    <w:multiLevelType w:val="multilevel"/>
    <w:tmpl w:val="F71E0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5D5AD3"/>
    <w:multiLevelType w:val="multilevel"/>
    <w:tmpl w:val="D35E4F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0050B9"/>
    <w:multiLevelType w:val="hybridMultilevel"/>
    <w:tmpl w:val="FC06373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00297096">
    <w:abstractNumId w:val="17"/>
  </w:num>
  <w:num w:numId="2" w16cid:durableId="311838051">
    <w:abstractNumId w:val="22"/>
  </w:num>
  <w:num w:numId="3" w16cid:durableId="894241522">
    <w:abstractNumId w:val="24"/>
  </w:num>
  <w:num w:numId="4" w16cid:durableId="231627990">
    <w:abstractNumId w:val="1"/>
  </w:num>
  <w:num w:numId="5" w16cid:durableId="993752804">
    <w:abstractNumId w:val="21"/>
  </w:num>
  <w:num w:numId="6" w16cid:durableId="910503540">
    <w:abstractNumId w:val="25"/>
  </w:num>
  <w:num w:numId="7" w16cid:durableId="211692356">
    <w:abstractNumId w:val="23"/>
  </w:num>
  <w:num w:numId="8" w16cid:durableId="1615673820">
    <w:abstractNumId w:val="5"/>
  </w:num>
  <w:num w:numId="9" w16cid:durableId="1598324554">
    <w:abstractNumId w:val="16"/>
  </w:num>
  <w:num w:numId="10" w16cid:durableId="1905794574">
    <w:abstractNumId w:val="4"/>
  </w:num>
  <w:num w:numId="11" w16cid:durableId="1284580372">
    <w:abstractNumId w:val="2"/>
  </w:num>
  <w:num w:numId="12" w16cid:durableId="205876810">
    <w:abstractNumId w:val="18"/>
  </w:num>
  <w:num w:numId="13" w16cid:durableId="542910797">
    <w:abstractNumId w:val="13"/>
  </w:num>
  <w:num w:numId="14" w16cid:durableId="1053040762">
    <w:abstractNumId w:val="9"/>
  </w:num>
  <w:num w:numId="15" w16cid:durableId="1878855148">
    <w:abstractNumId w:val="20"/>
  </w:num>
  <w:num w:numId="16" w16cid:durableId="386607688">
    <w:abstractNumId w:val="14"/>
  </w:num>
  <w:num w:numId="17" w16cid:durableId="70665205">
    <w:abstractNumId w:val="19"/>
  </w:num>
  <w:num w:numId="18" w16cid:durableId="917330670">
    <w:abstractNumId w:val="6"/>
  </w:num>
  <w:num w:numId="19" w16cid:durableId="894245282">
    <w:abstractNumId w:val="8"/>
  </w:num>
  <w:num w:numId="20" w16cid:durableId="802693139">
    <w:abstractNumId w:val="12"/>
  </w:num>
  <w:num w:numId="21" w16cid:durableId="2034727771">
    <w:abstractNumId w:val="3"/>
  </w:num>
  <w:num w:numId="22" w16cid:durableId="2101440176">
    <w:abstractNumId w:val="11"/>
  </w:num>
  <w:num w:numId="23" w16cid:durableId="78912595">
    <w:abstractNumId w:val="15"/>
  </w:num>
  <w:num w:numId="24" w16cid:durableId="457532008">
    <w:abstractNumId w:val="0"/>
  </w:num>
  <w:num w:numId="25" w16cid:durableId="609319771">
    <w:abstractNumId w:val="7"/>
  </w:num>
  <w:num w:numId="26" w16cid:durableId="213855536">
    <w:abstractNumId w:val="10"/>
  </w:num>
  <w:num w:numId="27" w16cid:durableId="1204634135">
    <w:abstractNumId w:val="22"/>
  </w:num>
  <w:num w:numId="28" w16cid:durableId="1938320131">
    <w:abstractNumId w:val="22"/>
  </w:num>
  <w:num w:numId="29" w16cid:durableId="1751006086">
    <w:abstractNumId w:val="22"/>
  </w:num>
  <w:num w:numId="30" w16cid:durableId="547569133">
    <w:abstractNumId w:val="22"/>
  </w:num>
  <w:num w:numId="31" w16cid:durableId="2045709225">
    <w:abstractNumId w:val="22"/>
  </w:num>
  <w:num w:numId="32" w16cid:durableId="1931037328">
    <w:abstractNumId w:val="22"/>
  </w:num>
  <w:num w:numId="33" w16cid:durableId="1310741695">
    <w:abstractNumId w:val="22"/>
  </w:num>
  <w:num w:numId="34" w16cid:durableId="1183743201">
    <w:abstractNumId w:val="22"/>
  </w:num>
  <w:num w:numId="35" w16cid:durableId="3786277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C6"/>
    <w:rsid w:val="00000AD0"/>
    <w:rsid w:val="00003CEE"/>
    <w:rsid w:val="000041CC"/>
    <w:rsid w:val="00005CFE"/>
    <w:rsid w:val="00006B3B"/>
    <w:rsid w:val="000123FF"/>
    <w:rsid w:val="00013774"/>
    <w:rsid w:val="00016B3B"/>
    <w:rsid w:val="00017BD6"/>
    <w:rsid w:val="000251B4"/>
    <w:rsid w:val="0002569D"/>
    <w:rsid w:val="000324B6"/>
    <w:rsid w:val="00034834"/>
    <w:rsid w:val="00036E1E"/>
    <w:rsid w:val="000435E3"/>
    <w:rsid w:val="000448E5"/>
    <w:rsid w:val="00045011"/>
    <w:rsid w:val="0004785F"/>
    <w:rsid w:val="00050C21"/>
    <w:rsid w:val="00052E09"/>
    <w:rsid w:val="00053DEA"/>
    <w:rsid w:val="000541FC"/>
    <w:rsid w:val="00066407"/>
    <w:rsid w:val="00071B44"/>
    <w:rsid w:val="00072D35"/>
    <w:rsid w:val="0008228A"/>
    <w:rsid w:val="00082567"/>
    <w:rsid w:val="00084792"/>
    <w:rsid w:val="00090322"/>
    <w:rsid w:val="00090675"/>
    <w:rsid w:val="00091E43"/>
    <w:rsid w:val="00093B10"/>
    <w:rsid w:val="000971F2"/>
    <w:rsid w:val="000A1717"/>
    <w:rsid w:val="000A2429"/>
    <w:rsid w:val="000A4B53"/>
    <w:rsid w:val="000A516C"/>
    <w:rsid w:val="000A72CB"/>
    <w:rsid w:val="000A7B23"/>
    <w:rsid w:val="000B29EA"/>
    <w:rsid w:val="000B4346"/>
    <w:rsid w:val="000C1176"/>
    <w:rsid w:val="000C5262"/>
    <w:rsid w:val="000C686C"/>
    <w:rsid w:val="000C699E"/>
    <w:rsid w:val="000C7485"/>
    <w:rsid w:val="000C759F"/>
    <w:rsid w:val="000C7848"/>
    <w:rsid w:val="000C7D09"/>
    <w:rsid w:val="000D197D"/>
    <w:rsid w:val="000D26A5"/>
    <w:rsid w:val="000D3E02"/>
    <w:rsid w:val="000E555E"/>
    <w:rsid w:val="000F148F"/>
    <w:rsid w:val="000F4D9A"/>
    <w:rsid w:val="000F6BD5"/>
    <w:rsid w:val="0010308D"/>
    <w:rsid w:val="00106391"/>
    <w:rsid w:val="001065C7"/>
    <w:rsid w:val="00107A09"/>
    <w:rsid w:val="001106B6"/>
    <w:rsid w:val="0011626B"/>
    <w:rsid w:val="00127320"/>
    <w:rsid w:val="00134618"/>
    <w:rsid w:val="00135748"/>
    <w:rsid w:val="001419C9"/>
    <w:rsid w:val="001471A1"/>
    <w:rsid w:val="00150B3E"/>
    <w:rsid w:val="001526C6"/>
    <w:rsid w:val="00153F83"/>
    <w:rsid w:val="00154896"/>
    <w:rsid w:val="00156B43"/>
    <w:rsid w:val="00156EB4"/>
    <w:rsid w:val="00160EDA"/>
    <w:rsid w:val="00162BC5"/>
    <w:rsid w:val="0016348F"/>
    <w:rsid w:val="0017369E"/>
    <w:rsid w:val="00175D50"/>
    <w:rsid w:val="001765B4"/>
    <w:rsid w:val="0018130C"/>
    <w:rsid w:val="0018146E"/>
    <w:rsid w:val="00181B6D"/>
    <w:rsid w:val="00182678"/>
    <w:rsid w:val="0018553D"/>
    <w:rsid w:val="00190A73"/>
    <w:rsid w:val="00192993"/>
    <w:rsid w:val="001A13A4"/>
    <w:rsid w:val="001A31F4"/>
    <w:rsid w:val="001A4F9C"/>
    <w:rsid w:val="001B7555"/>
    <w:rsid w:val="001C04AC"/>
    <w:rsid w:val="001C27FA"/>
    <w:rsid w:val="001C3141"/>
    <w:rsid w:val="001C391A"/>
    <w:rsid w:val="001C4ECD"/>
    <w:rsid w:val="001C78DD"/>
    <w:rsid w:val="001C7A91"/>
    <w:rsid w:val="001D0E34"/>
    <w:rsid w:val="001D1E63"/>
    <w:rsid w:val="001D2695"/>
    <w:rsid w:val="001D739F"/>
    <w:rsid w:val="001E4A96"/>
    <w:rsid w:val="001E59B6"/>
    <w:rsid w:val="001F2B8D"/>
    <w:rsid w:val="001F61CF"/>
    <w:rsid w:val="00200353"/>
    <w:rsid w:val="00201417"/>
    <w:rsid w:val="00201B25"/>
    <w:rsid w:val="00206409"/>
    <w:rsid w:val="002074F5"/>
    <w:rsid w:val="00216462"/>
    <w:rsid w:val="00217685"/>
    <w:rsid w:val="00221447"/>
    <w:rsid w:val="0022600F"/>
    <w:rsid w:val="0023082C"/>
    <w:rsid w:val="0023186C"/>
    <w:rsid w:val="002363A1"/>
    <w:rsid w:val="00237128"/>
    <w:rsid w:val="00241DC0"/>
    <w:rsid w:val="0024234A"/>
    <w:rsid w:val="0024307F"/>
    <w:rsid w:val="002456E0"/>
    <w:rsid w:val="00260B3D"/>
    <w:rsid w:val="00261C29"/>
    <w:rsid w:val="00270BBE"/>
    <w:rsid w:val="0027300B"/>
    <w:rsid w:val="002735B5"/>
    <w:rsid w:val="00275B78"/>
    <w:rsid w:val="002807D6"/>
    <w:rsid w:val="00285C33"/>
    <w:rsid w:val="00287A78"/>
    <w:rsid w:val="002A2ADF"/>
    <w:rsid w:val="002A59AC"/>
    <w:rsid w:val="002B5240"/>
    <w:rsid w:val="002C02A5"/>
    <w:rsid w:val="002C6B5B"/>
    <w:rsid w:val="002C6F13"/>
    <w:rsid w:val="002D48C9"/>
    <w:rsid w:val="002D55A8"/>
    <w:rsid w:val="002E1546"/>
    <w:rsid w:val="002E2CC8"/>
    <w:rsid w:val="002E2FA6"/>
    <w:rsid w:val="002E6C11"/>
    <w:rsid w:val="002F030F"/>
    <w:rsid w:val="002F3794"/>
    <w:rsid w:val="003014B7"/>
    <w:rsid w:val="00302774"/>
    <w:rsid w:val="0030589C"/>
    <w:rsid w:val="00305B9C"/>
    <w:rsid w:val="00310683"/>
    <w:rsid w:val="003107D2"/>
    <w:rsid w:val="00315FF4"/>
    <w:rsid w:val="003221DE"/>
    <w:rsid w:val="003337EB"/>
    <w:rsid w:val="00334E73"/>
    <w:rsid w:val="00336923"/>
    <w:rsid w:val="00336BE7"/>
    <w:rsid w:val="00337C21"/>
    <w:rsid w:val="00345627"/>
    <w:rsid w:val="00353BC7"/>
    <w:rsid w:val="00354DE7"/>
    <w:rsid w:val="00354E76"/>
    <w:rsid w:val="00355543"/>
    <w:rsid w:val="003578FF"/>
    <w:rsid w:val="003620DB"/>
    <w:rsid w:val="00362307"/>
    <w:rsid w:val="00367784"/>
    <w:rsid w:val="00371EBB"/>
    <w:rsid w:val="00375FC5"/>
    <w:rsid w:val="00380484"/>
    <w:rsid w:val="003805C5"/>
    <w:rsid w:val="00382B45"/>
    <w:rsid w:val="003965B3"/>
    <w:rsid w:val="00397481"/>
    <w:rsid w:val="003976B2"/>
    <w:rsid w:val="003A0013"/>
    <w:rsid w:val="003A0D8B"/>
    <w:rsid w:val="003A0F85"/>
    <w:rsid w:val="003B1509"/>
    <w:rsid w:val="003B3B96"/>
    <w:rsid w:val="003C3A2F"/>
    <w:rsid w:val="003C4A6F"/>
    <w:rsid w:val="003D1EC6"/>
    <w:rsid w:val="003D4363"/>
    <w:rsid w:val="003D52B7"/>
    <w:rsid w:val="003D5C67"/>
    <w:rsid w:val="003D667D"/>
    <w:rsid w:val="003E14D7"/>
    <w:rsid w:val="003E2F18"/>
    <w:rsid w:val="003E66D7"/>
    <w:rsid w:val="003F0ABD"/>
    <w:rsid w:val="003F3C55"/>
    <w:rsid w:val="003F4122"/>
    <w:rsid w:val="004040B4"/>
    <w:rsid w:val="004049D2"/>
    <w:rsid w:val="0041184C"/>
    <w:rsid w:val="00412EEA"/>
    <w:rsid w:val="00422C45"/>
    <w:rsid w:val="00430B4F"/>
    <w:rsid w:val="0043219D"/>
    <w:rsid w:val="004337A4"/>
    <w:rsid w:val="00434202"/>
    <w:rsid w:val="00436117"/>
    <w:rsid w:val="00437507"/>
    <w:rsid w:val="0044240E"/>
    <w:rsid w:val="00442757"/>
    <w:rsid w:val="004432A3"/>
    <w:rsid w:val="004442FF"/>
    <w:rsid w:val="00444B21"/>
    <w:rsid w:val="0044776C"/>
    <w:rsid w:val="00447C17"/>
    <w:rsid w:val="00452689"/>
    <w:rsid w:val="0045402A"/>
    <w:rsid w:val="00455F42"/>
    <w:rsid w:val="00463C11"/>
    <w:rsid w:val="00463C44"/>
    <w:rsid w:val="00464063"/>
    <w:rsid w:val="00466AEB"/>
    <w:rsid w:val="004671D5"/>
    <w:rsid w:val="00467B1B"/>
    <w:rsid w:val="00482824"/>
    <w:rsid w:val="00483833"/>
    <w:rsid w:val="004966CE"/>
    <w:rsid w:val="004A2BA2"/>
    <w:rsid w:val="004A7E5F"/>
    <w:rsid w:val="004B0D78"/>
    <w:rsid w:val="004B27F5"/>
    <w:rsid w:val="004B4C90"/>
    <w:rsid w:val="004C0761"/>
    <w:rsid w:val="004C44FE"/>
    <w:rsid w:val="004C7DC4"/>
    <w:rsid w:val="004D1E9C"/>
    <w:rsid w:val="004D2D5D"/>
    <w:rsid w:val="004D5F1A"/>
    <w:rsid w:val="004E346E"/>
    <w:rsid w:val="004E3716"/>
    <w:rsid w:val="004E6F13"/>
    <w:rsid w:val="004F23C8"/>
    <w:rsid w:val="004F32AC"/>
    <w:rsid w:val="005027FB"/>
    <w:rsid w:val="00507995"/>
    <w:rsid w:val="005119B0"/>
    <w:rsid w:val="00513809"/>
    <w:rsid w:val="00513F90"/>
    <w:rsid w:val="00514F39"/>
    <w:rsid w:val="005161A8"/>
    <w:rsid w:val="0051741F"/>
    <w:rsid w:val="005202E1"/>
    <w:rsid w:val="005231CB"/>
    <w:rsid w:val="00525AAD"/>
    <w:rsid w:val="00526C81"/>
    <w:rsid w:val="00530A8C"/>
    <w:rsid w:val="00532ACB"/>
    <w:rsid w:val="00535495"/>
    <w:rsid w:val="005409A2"/>
    <w:rsid w:val="005427D0"/>
    <w:rsid w:val="0054291A"/>
    <w:rsid w:val="00547F02"/>
    <w:rsid w:val="0055635C"/>
    <w:rsid w:val="00557744"/>
    <w:rsid w:val="00561AB3"/>
    <w:rsid w:val="00564170"/>
    <w:rsid w:val="00564A85"/>
    <w:rsid w:val="005679AB"/>
    <w:rsid w:val="00571C5D"/>
    <w:rsid w:val="0057490E"/>
    <w:rsid w:val="00584BFF"/>
    <w:rsid w:val="0058527C"/>
    <w:rsid w:val="005856C7"/>
    <w:rsid w:val="0058613A"/>
    <w:rsid w:val="00587718"/>
    <w:rsid w:val="005A01AC"/>
    <w:rsid w:val="005A07E6"/>
    <w:rsid w:val="005A290E"/>
    <w:rsid w:val="005A3052"/>
    <w:rsid w:val="005A4033"/>
    <w:rsid w:val="005A49D5"/>
    <w:rsid w:val="005B02CD"/>
    <w:rsid w:val="005B7909"/>
    <w:rsid w:val="005C0D75"/>
    <w:rsid w:val="005C1868"/>
    <w:rsid w:val="005C2B86"/>
    <w:rsid w:val="005C5639"/>
    <w:rsid w:val="005C5CEA"/>
    <w:rsid w:val="005C6A17"/>
    <w:rsid w:val="005D0BBF"/>
    <w:rsid w:val="005D1AFE"/>
    <w:rsid w:val="005D1E54"/>
    <w:rsid w:val="005D40F6"/>
    <w:rsid w:val="005D50E1"/>
    <w:rsid w:val="005F060A"/>
    <w:rsid w:val="005F13EA"/>
    <w:rsid w:val="005F2D30"/>
    <w:rsid w:val="005F2DC9"/>
    <w:rsid w:val="005F2F61"/>
    <w:rsid w:val="005F416B"/>
    <w:rsid w:val="005F4E9D"/>
    <w:rsid w:val="005F62DB"/>
    <w:rsid w:val="00601441"/>
    <w:rsid w:val="00601869"/>
    <w:rsid w:val="006029E2"/>
    <w:rsid w:val="006048C9"/>
    <w:rsid w:val="006107BB"/>
    <w:rsid w:val="0061540B"/>
    <w:rsid w:val="00616907"/>
    <w:rsid w:val="0062159C"/>
    <w:rsid w:val="00621DEB"/>
    <w:rsid w:val="0062314C"/>
    <w:rsid w:val="006234CA"/>
    <w:rsid w:val="00623876"/>
    <w:rsid w:val="00623F55"/>
    <w:rsid w:val="0062606E"/>
    <w:rsid w:val="0062774D"/>
    <w:rsid w:val="00631576"/>
    <w:rsid w:val="006369C8"/>
    <w:rsid w:val="00640FF0"/>
    <w:rsid w:val="006424BD"/>
    <w:rsid w:val="00650589"/>
    <w:rsid w:val="00650FB4"/>
    <w:rsid w:val="00652CAD"/>
    <w:rsid w:val="00653471"/>
    <w:rsid w:val="006572A5"/>
    <w:rsid w:val="006629DF"/>
    <w:rsid w:val="00666664"/>
    <w:rsid w:val="006729C4"/>
    <w:rsid w:val="00676D3A"/>
    <w:rsid w:val="00677548"/>
    <w:rsid w:val="00680C40"/>
    <w:rsid w:val="006839AC"/>
    <w:rsid w:val="00691E0F"/>
    <w:rsid w:val="00695F76"/>
    <w:rsid w:val="006A08FB"/>
    <w:rsid w:val="006A0FF5"/>
    <w:rsid w:val="006A3022"/>
    <w:rsid w:val="006A3B80"/>
    <w:rsid w:val="006B0CAA"/>
    <w:rsid w:val="006B183D"/>
    <w:rsid w:val="006B7445"/>
    <w:rsid w:val="006C028D"/>
    <w:rsid w:val="006C0740"/>
    <w:rsid w:val="006C6745"/>
    <w:rsid w:val="006C6EA7"/>
    <w:rsid w:val="006C723F"/>
    <w:rsid w:val="006D15B2"/>
    <w:rsid w:val="006D56B3"/>
    <w:rsid w:val="006D663D"/>
    <w:rsid w:val="006D6A4C"/>
    <w:rsid w:val="006E56D0"/>
    <w:rsid w:val="006F1ABB"/>
    <w:rsid w:val="006F2F40"/>
    <w:rsid w:val="006F4339"/>
    <w:rsid w:val="006F437D"/>
    <w:rsid w:val="006F7E8C"/>
    <w:rsid w:val="00705EDB"/>
    <w:rsid w:val="00714367"/>
    <w:rsid w:val="00723282"/>
    <w:rsid w:val="00723C7C"/>
    <w:rsid w:val="00724213"/>
    <w:rsid w:val="00724571"/>
    <w:rsid w:val="00724DE6"/>
    <w:rsid w:val="00727759"/>
    <w:rsid w:val="00732DE9"/>
    <w:rsid w:val="00733BB1"/>
    <w:rsid w:val="00737086"/>
    <w:rsid w:val="00744ABF"/>
    <w:rsid w:val="0074790B"/>
    <w:rsid w:val="00753A4A"/>
    <w:rsid w:val="00756C55"/>
    <w:rsid w:val="007607BD"/>
    <w:rsid w:val="00766A75"/>
    <w:rsid w:val="00771671"/>
    <w:rsid w:val="00773973"/>
    <w:rsid w:val="00780A11"/>
    <w:rsid w:val="007817CB"/>
    <w:rsid w:val="007833F4"/>
    <w:rsid w:val="00784154"/>
    <w:rsid w:val="00786A4E"/>
    <w:rsid w:val="00787984"/>
    <w:rsid w:val="007921B8"/>
    <w:rsid w:val="00793B3E"/>
    <w:rsid w:val="007941AF"/>
    <w:rsid w:val="007957EB"/>
    <w:rsid w:val="00797FDA"/>
    <w:rsid w:val="007A715B"/>
    <w:rsid w:val="007A7EDD"/>
    <w:rsid w:val="007B1189"/>
    <w:rsid w:val="007B2EEC"/>
    <w:rsid w:val="007B3444"/>
    <w:rsid w:val="007B739F"/>
    <w:rsid w:val="007C0139"/>
    <w:rsid w:val="007C0AF6"/>
    <w:rsid w:val="007C1FAB"/>
    <w:rsid w:val="007C5CFD"/>
    <w:rsid w:val="007C6259"/>
    <w:rsid w:val="007C71C2"/>
    <w:rsid w:val="007D7D5D"/>
    <w:rsid w:val="007E7D41"/>
    <w:rsid w:val="00800B11"/>
    <w:rsid w:val="00802B08"/>
    <w:rsid w:val="00804987"/>
    <w:rsid w:val="008128BA"/>
    <w:rsid w:val="00813A24"/>
    <w:rsid w:val="00815BC5"/>
    <w:rsid w:val="008242AC"/>
    <w:rsid w:val="0082442D"/>
    <w:rsid w:val="00827B0E"/>
    <w:rsid w:val="00832C02"/>
    <w:rsid w:val="008372A9"/>
    <w:rsid w:val="00845335"/>
    <w:rsid w:val="008508B5"/>
    <w:rsid w:val="00851198"/>
    <w:rsid w:val="00851323"/>
    <w:rsid w:val="008537DF"/>
    <w:rsid w:val="008565A7"/>
    <w:rsid w:val="00861558"/>
    <w:rsid w:val="00864AA9"/>
    <w:rsid w:val="008652D4"/>
    <w:rsid w:val="0086590D"/>
    <w:rsid w:val="00866623"/>
    <w:rsid w:val="00867E21"/>
    <w:rsid w:val="008705AD"/>
    <w:rsid w:val="00871BC8"/>
    <w:rsid w:val="008722B3"/>
    <w:rsid w:val="00874054"/>
    <w:rsid w:val="00874C75"/>
    <w:rsid w:val="00877CD0"/>
    <w:rsid w:val="00885322"/>
    <w:rsid w:val="00895DF9"/>
    <w:rsid w:val="008965EB"/>
    <w:rsid w:val="008A5B88"/>
    <w:rsid w:val="008A6D23"/>
    <w:rsid w:val="008B372A"/>
    <w:rsid w:val="008B7089"/>
    <w:rsid w:val="008C09C6"/>
    <w:rsid w:val="008C35F7"/>
    <w:rsid w:val="008C39C4"/>
    <w:rsid w:val="008C3ED5"/>
    <w:rsid w:val="008C4380"/>
    <w:rsid w:val="008C6087"/>
    <w:rsid w:val="008C771D"/>
    <w:rsid w:val="008C7C69"/>
    <w:rsid w:val="008D2809"/>
    <w:rsid w:val="008D3DB2"/>
    <w:rsid w:val="008E0221"/>
    <w:rsid w:val="008E2AC1"/>
    <w:rsid w:val="008E5822"/>
    <w:rsid w:val="008E7BD8"/>
    <w:rsid w:val="008F38AD"/>
    <w:rsid w:val="00902B4C"/>
    <w:rsid w:val="00913021"/>
    <w:rsid w:val="009223CF"/>
    <w:rsid w:val="00924891"/>
    <w:rsid w:val="0093085A"/>
    <w:rsid w:val="00933EB0"/>
    <w:rsid w:val="0095185B"/>
    <w:rsid w:val="00951D8E"/>
    <w:rsid w:val="00951DFB"/>
    <w:rsid w:val="00970471"/>
    <w:rsid w:val="00980171"/>
    <w:rsid w:val="00980873"/>
    <w:rsid w:val="00981464"/>
    <w:rsid w:val="00982697"/>
    <w:rsid w:val="0098681C"/>
    <w:rsid w:val="00990309"/>
    <w:rsid w:val="00991269"/>
    <w:rsid w:val="00991531"/>
    <w:rsid w:val="00994E5C"/>
    <w:rsid w:val="0099575D"/>
    <w:rsid w:val="009B2E2D"/>
    <w:rsid w:val="009B3BE4"/>
    <w:rsid w:val="009B5670"/>
    <w:rsid w:val="009C1F2E"/>
    <w:rsid w:val="009C4808"/>
    <w:rsid w:val="009D0B0E"/>
    <w:rsid w:val="009D2845"/>
    <w:rsid w:val="009D2C47"/>
    <w:rsid w:val="009D6AFC"/>
    <w:rsid w:val="009E06CC"/>
    <w:rsid w:val="009E3C14"/>
    <w:rsid w:val="009E3ED9"/>
    <w:rsid w:val="009E47D2"/>
    <w:rsid w:val="009E5364"/>
    <w:rsid w:val="009E6294"/>
    <w:rsid w:val="009E6FB7"/>
    <w:rsid w:val="009E726F"/>
    <w:rsid w:val="00A011EC"/>
    <w:rsid w:val="00A05C73"/>
    <w:rsid w:val="00A06C5B"/>
    <w:rsid w:val="00A07FA7"/>
    <w:rsid w:val="00A1544E"/>
    <w:rsid w:val="00A1661D"/>
    <w:rsid w:val="00A17E47"/>
    <w:rsid w:val="00A218E3"/>
    <w:rsid w:val="00A24B8F"/>
    <w:rsid w:val="00A27216"/>
    <w:rsid w:val="00A273BA"/>
    <w:rsid w:val="00A33F79"/>
    <w:rsid w:val="00A36884"/>
    <w:rsid w:val="00A374A4"/>
    <w:rsid w:val="00A41AEA"/>
    <w:rsid w:val="00A46F90"/>
    <w:rsid w:val="00A60420"/>
    <w:rsid w:val="00A65E31"/>
    <w:rsid w:val="00A71827"/>
    <w:rsid w:val="00A71898"/>
    <w:rsid w:val="00A71EF9"/>
    <w:rsid w:val="00A76D95"/>
    <w:rsid w:val="00A8301B"/>
    <w:rsid w:val="00A8308A"/>
    <w:rsid w:val="00A913E2"/>
    <w:rsid w:val="00A916EB"/>
    <w:rsid w:val="00A94457"/>
    <w:rsid w:val="00A950D8"/>
    <w:rsid w:val="00AB6F30"/>
    <w:rsid w:val="00AC0B04"/>
    <w:rsid w:val="00AC1C23"/>
    <w:rsid w:val="00AC2082"/>
    <w:rsid w:val="00AD19DD"/>
    <w:rsid w:val="00AD69A6"/>
    <w:rsid w:val="00AE230D"/>
    <w:rsid w:val="00AE3CCF"/>
    <w:rsid w:val="00AE4C50"/>
    <w:rsid w:val="00AE4EF3"/>
    <w:rsid w:val="00AE68DF"/>
    <w:rsid w:val="00AF2FCA"/>
    <w:rsid w:val="00AF3FB3"/>
    <w:rsid w:val="00AF4BF6"/>
    <w:rsid w:val="00B00791"/>
    <w:rsid w:val="00B01B3C"/>
    <w:rsid w:val="00B02DCB"/>
    <w:rsid w:val="00B04578"/>
    <w:rsid w:val="00B05929"/>
    <w:rsid w:val="00B1025C"/>
    <w:rsid w:val="00B111B4"/>
    <w:rsid w:val="00B168A4"/>
    <w:rsid w:val="00B2152C"/>
    <w:rsid w:val="00B217E6"/>
    <w:rsid w:val="00B23A97"/>
    <w:rsid w:val="00B24C1E"/>
    <w:rsid w:val="00B371BA"/>
    <w:rsid w:val="00B37F20"/>
    <w:rsid w:val="00B43547"/>
    <w:rsid w:val="00B47A8F"/>
    <w:rsid w:val="00B533A9"/>
    <w:rsid w:val="00B56CB9"/>
    <w:rsid w:val="00B63782"/>
    <w:rsid w:val="00B6579A"/>
    <w:rsid w:val="00B65C8F"/>
    <w:rsid w:val="00B71093"/>
    <w:rsid w:val="00B75136"/>
    <w:rsid w:val="00B75CEB"/>
    <w:rsid w:val="00B7647A"/>
    <w:rsid w:val="00B76A3C"/>
    <w:rsid w:val="00B8116E"/>
    <w:rsid w:val="00B842F4"/>
    <w:rsid w:val="00B84AFD"/>
    <w:rsid w:val="00B86620"/>
    <w:rsid w:val="00B951A4"/>
    <w:rsid w:val="00B96C23"/>
    <w:rsid w:val="00BA50B8"/>
    <w:rsid w:val="00BB11AE"/>
    <w:rsid w:val="00BB1943"/>
    <w:rsid w:val="00BB1A0B"/>
    <w:rsid w:val="00BB4C0F"/>
    <w:rsid w:val="00BC070C"/>
    <w:rsid w:val="00BC3B88"/>
    <w:rsid w:val="00BE02C8"/>
    <w:rsid w:val="00BE16B5"/>
    <w:rsid w:val="00BE5E51"/>
    <w:rsid w:val="00BE68A8"/>
    <w:rsid w:val="00BE7901"/>
    <w:rsid w:val="00BF0F8F"/>
    <w:rsid w:val="00C04D24"/>
    <w:rsid w:val="00C1011C"/>
    <w:rsid w:val="00C1317C"/>
    <w:rsid w:val="00C144B2"/>
    <w:rsid w:val="00C22B53"/>
    <w:rsid w:val="00C22F6F"/>
    <w:rsid w:val="00C257F5"/>
    <w:rsid w:val="00C301C8"/>
    <w:rsid w:val="00C30786"/>
    <w:rsid w:val="00C34639"/>
    <w:rsid w:val="00C400CE"/>
    <w:rsid w:val="00C4291B"/>
    <w:rsid w:val="00C51D10"/>
    <w:rsid w:val="00C52966"/>
    <w:rsid w:val="00C607DB"/>
    <w:rsid w:val="00C63C33"/>
    <w:rsid w:val="00C66075"/>
    <w:rsid w:val="00C66400"/>
    <w:rsid w:val="00C702D9"/>
    <w:rsid w:val="00C70B8F"/>
    <w:rsid w:val="00C84033"/>
    <w:rsid w:val="00C85AD8"/>
    <w:rsid w:val="00C85F95"/>
    <w:rsid w:val="00C87CED"/>
    <w:rsid w:val="00C90957"/>
    <w:rsid w:val="00C938DC"/>
    <w:rsid w:val="00C9445C"/>
    <w:rsid w:val="00CA06F4"/>
    <w:rsid w:val="00CA11A7"/>
    <w:rsid w:val="00CA19FA"/>
    <w:rsid w:val="00CA3F5D"/>
    <w:rsid w:val="00CB0A06"/>
    <w:rsid w:val="00CB0C7D"/>
    <w:rsid w:val="00CB31D5"/>
    <w:rsid w:val="00CB5D1A"/>
    <w:rsid w:val="00CC2798"/>
    <w:rsid w:val="00CC4BB4"/>
    <w:rsid w:val="00CC5446"/>
    <w:rsid w:val="00CD054F"/>
    <w:rsid w:val="00CD2345"/>
    <w:rsid w:val="00CD75D0"/>
    <w:rsid w:val="00CE08BD"/>
    <w:rsid w:val="00CE2147"/>
    <w:rsid w:val="00CF1E48"/>
    <w:rsid w:val="00CF6581"/>
    <w:rsid w:val="00D07A26"/>
    <w:rsid w:val="00D122CC"/>
    <w:rsid w:val="00D22A08"/>
    <w:rsid w:val="00D31EBE"/>
    <w:rsid w:val="00D54A83"/>
    <w:rsid w:val="00D57BF2"/>
    <w:rsid w:val="00D57C32"/>
    <w:rsid w:val="00D67B61"/>
    <w:rsid w:val="00D70721"/>
    <w:rsid w:val="00D70950"/>
    <w:rsid w:val="00D7618D"/>
    <w:rsid w:val="00D853F4"/>
    <w:rsid w:val="00D87C00"/>
    <w:rsid w:val="00D94BC3"/>
    <w:rsid w:val="00DA5A83"/>
    <w:rsid w:val="00DA7238"/>
    <w:rsid w:val="00DA74D3"/>
    <w:rsid w:val="00DB0B7F"/>
    <w:rsid w:val="00DB34F6"/>
    <w:rsid w:val="00DB5E23"/>
    <w:rsid w:val="00DB6B61"/>
    <w:rsid w:val="00DC06C6"/>
    <w:rsid w:val="00DC34BF"/>
    <w:rsid w:val="00DC4801"/>
    <w:rsid w:val="00DC62CF"/>
    <w:rsid w:val="00DE1508"/>
    <w:rsid w:val="00DF302F"/>
    <w:rsid w:val="00DF3DAD"/>
    <w:rsid w:val="00DF5A30"/>
    <w:rsid w:val="00E007FC"/>
    <w:rsid w:val="00E0243E"/>
    <w:rsid w:val="00E02C87"/>
    <w:rsid w:val="00E05EEE"/>
    <w:rsid w:val="00E114F6"/>
    <w:rsid w:val="00E11FBC"/>
    <w:rsid w:val="00E1604B"/>
    <w:rsid w:val="00E17023"/>
    <w:rsid w:val="00E17AA3"/>
    <w:rsid w:val="00E2013C"/>
    <w:rsid w:val="00E2313F"/>
    <w:rsid w:val="00E23B7C"/>
    <w:rsid w:val="00E23E56"/>
    <w:rsid w:val="00E24CE4"/>
    <w:rsid w:val="00E30884"/>
    <w:rsid w:val="00E33CB4"/>
    <w:rsid w:val="00E37BFA"/>
    <w:rsid w:val="00E41177"/>
    <w:rsid w:val="00E4159D"/>
    <w:rsid w:val="00E4225B"/>
    <w:rsid w:val="00E4754A"/>
    <w:rsid w:val="00E51BAA"/>
    <w:rsid w:val="00E55096"/>
    <w:rsid w:val="00E57726"/>
    <w:rsid w:val="00E57EA1"/>
    <w:rsid w:val="00E60BB6"/>
    <w:rsid w:val="00E636AA"/>
    <w:rsid w:val="00E64659"/>
    <w:rsid w:val="00E65E00"/>
    <w:rsid w:val="00E73573"/>
    <w:rsid w:val="00E73A58"/>
    <w:rsid w:val="00E754C0"/>
    <w:rsid w:val="00E76142"/>
    <w:rsid w:val="00E77CA6"/>
    <w:rsid w:val="00E82115"/>
    <w:rsid w:val="00E85AE6"/>
    <w:rsid w:val="00E91D5A"/>
    <w:rsid w:val="00E924EC"/>
    <w:rsid w:val="00EA2DFD"/>
    <w:rsid w:val="00EB032B"/>
    <w:rsid w:val="00EB1E66"/>
    <w:rsid w:val="00EC163B"/>
    <w:rsid w:val="00ED136D"/>
    <w:rsid w:val="00ED2D1F"/>
    <w:rsid w:val="00ED35ED"/>
    <w:rsid w:val="00EE0745"/>
    <w:rsid w:val="00EE1449"/>
    <w:rsid w:val="00EE1AE8"/>
    <w:rsid w:val="00EE4323"/>
    <w:rsid w:val="00EE4C25"/>
    <w:rsid w:val="00EE66E5"/>
    <w:rsid w:val="00EE6ECD"/>
    <w:rsid w:val="00EE7344"/>
    <w:rsid w:val="00F05706"/>
    <w:rsid w:val="00F0695B"/>
    <w:rsid w:val="00F07D2A"/>
    <w:rsid w:val="00F07E78"/>
    <w:rsid w:val="00F11FA1"/>
    <w:rsid w:val="00F154D8"/>
    <w:rsid w:val="00F156B8"/>
    <w:rsid w:val="00F17DBD"/>
    <w:rsid w:val="00F21F15"/>
    <w:rsid w:val="00F22AAA"/>
    <w:rsid w:val="00F27E2B"/>
    <w:rsid w:val="00F3111F"/>
    <w:rsid w:val="00F322FD"/>
    <w:rsid w:val="00F34D6D"/>
    <w:rsid w:val="00F43F0F"/>
    <w:rsid w:val="00F44D97"/>
    <w:rsid w:val="00F45F76"/>
    <w:rsid w:val="00F50794"/>
    <w:rsid w:val="00F55EB0"/>
    <w:rsid w:val="00F72BCF"/>
    <w:rsid w:val="00F74958"/>
    <w:rsid w:val="00F76359"/>
    <w:rsid w:val="00F76980"/>
    <w:rsid w:val="00F77967"/>
    <w:rsid w:val="00F77A38"/>
    <w:rsid w:val="00F83589"/>
    <w:rsid w:val="00F85AD5"/>
    <w:rsid w:val="00F868FB"/>
    <w:rsid w:val="00F87922"/>
    <w:rsid w:val="00F96AF5"/>
    <w:rsid w:val="00FA518C"/>
    <w:rsid w:val="00FB15A7"/>
    <w:rsid w:val="00FB2CC7"/>
    <w:rsid w:val="00FB2F2F"/>
    <w:rsid w:val="00FB614A"/>
    <w:rsid w:val="00FC345C"/>
    <w:rsid w:val="00FD395E"/>
    <w:rsid w:val="00FE19C9"/>
    <w:rsid w:val="00FE1B36"/>
    <w:rsid w:val="00FE351C"/>
    <w:rsid w:val="00FE42C6"/>
    <w:rsid w:val="00FE7A6B"/>
    <w:rsid w:val="00FF53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E2173"/>
  <w15:chartTrackingRefBased/>
  <w15:docId w15:val="{D44810A2-10CD-445F-8F2F-1BE1A791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84"/>
    <w:pPr>
      <w:spacing w:before="120" w:after="120" w:line="276" w:lineRule="auto"/>
    </w:pPr>
    <w:rPr>
      <w:rFonts w:ascii="Arial" w:hAnsi="Arial"/>
    </w:rPr>
  </w:style>
  <w:style w:type="paragraph" w:styleId="Heading1">
    <w:name w:val="heading 1"/>
    <w:basedOn w:val="Normal"/>
    <w:next w:val="Normal"/>
    <w:link w:val="Heading1Char"/>
    <w:uiPriority w:val="9"/>
    <w:qFormat/>
    <w:rsid w:val="00B76A3C"/>
    <w:pPr>
      <w:numPr>
        <w:numId w:val="2"/>
      </w:numPr>
      <w:outlineLvl w:val="0"/>
    </w:pPr>
    <w:rPr>
      <w:b/>
      <w:color w:val="ED6800"/>
      <w:sz w:val="28"/>
    </w:rPr>
  </w:style>
  <w:style w:type="paragraph" w:styleId="Heading2">
    <w:name w:val="heading 2"/>
    <w:basedOn w:val="Normal"/>
    <w:next w:val="Normal"/>
    <w:link w:val="Heading2Char"/>
    <w:autoRedefine/>
    <w:uiPriority w:val="9"/>
    <w:unhideWhenUsed/>
    <w:qFormat/>
    <w:rsid w:val="00B76A3C"/>
    <w:pPr>
      <w:jc w:val="both"/>
      <w:outlineLvl w:val="1"/>
    </w:pPr>
    <w:rPr>
      <w:color w:val="ED6800"/>
      <w:sz w:val="26"/>
      <w:szCs w:val="24"/>
    </w:rPr>
  </w:style>
  <w:style w:type="paragraph" w:styleId="Heading3">
    <w:name w:val="heading 3"/>
    <w:basedOn w:val="Normal"/>
    <w:next w:val="Normal"/>
    <w:link w:val="Heading3Char"/>
    <w:uiPriority w:val="9"/>
    <w:unhideWhenUsed/>
    <w:qFormat/>
    <w:rsid w:val="00B01B3C"/>
    <w:pPr>
      <w:spacing w:line="240" w:lineRule="auto"/>
      <w:ind w:left="720" w:hanging="720"/>
      <w:outlineLvl w:val="2"/>
    </w:pPr>
    <w:rPr>
      <w:color w:val="ED6800"/>
    </w:rPr>
  </w:style>
  <w:style w:type="paragraph" w:styleId="Heading4">
    <w:name w:val="heading 4"/>
    <w:basedOn w:val="Normal"/>
    <w:next w:val="Normal"/>
    <w:link w:val="Heading4Char"/>
    <w:uiPriority w:val="9"/>
    <w:semiHidden/>
    <w:unhideWhenUsed/>
    <w:qFormat/>
    <w:rsid w:val="00DC06C6"/>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06C6"/>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06C6"/>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06C6"/>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06C6"/>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06C6"/>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A3C"/>
    <w:rPr>
      <w:rFonts w:ascii="Arial" w:hAnsi="Arial"/>
      <w:b/>
      <w:color w:val="ED6800"/>
      <w:sz w:val="28"/>
    </w:rPr>
  </w:style>
  <w:style w:type="paragraph" w:styleId="Header">
    <w:name w:val="header"/>
    <w:basedOn w:val="Normal"/>
    <w:link w:val="HeaderChar"/>
    <w:uiPriority w:val="99"/>
    <w:unhideWhenUsed/>
    <w:rsid w:val="00DC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6C6"/>
  </w:style>
  <w:style w:type="paragraph" w:styleId="Footer">
    <w:name w:val="footer"/>
    <w:basedOn w:val="Normal"/>
    <w:link w:val="FooterChar"/>
    <w:uiPriority w:val="99"/>
    <w:unhideWhenUsed/>
    <w:rsid w:val="00DC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6C6"/>
  </w:style>
  <w:style w:type="character" w:customStyle="1" w:styleId="Heading2Char">
    <w:name w:val="Heading 2 Char"/>
    <w:basedOn w:val="DefaultParagraphFont"/>
    <w:link w:val="Heading2"/>
    <w:uiPriority w:val="9"/>
    <w:rsid w:val="00B76A3C"/>
    <w:rPr>
      <w:rFonts w:ascii="Arial" w:hAnsi="Arial"/>
      <w:color w:val="ED6800"/>
      <w:sz w:val="26"/>
      <w:szCs w:val="24"/>
    </w:rPr>
  </w:style>
  <w:style w:type="character" w:customStyle="1" w:styleId="Heading3Char">
    <w:name w:val="Heading 3 Char"/>
    <w:basedOn w:val="DefaultParagraphFont"/>
    <w:link w:val="Heading3"/>
    <w:uiPriority w:val="9"/>
    <w:rsid w:val="00B01B3C"/>
    <w:rPr>
      <w:rFonts w:ascii="Arial" w:hAnsi="Arial"/>
      <w:color w:val="ED6800"/>
      <w:sz w:val="24"/>
    </w:rPr>
  </w:style>
  <w:style w:type="character" w:customStyle="1" w:styleId="Heading4Char">
    <w:name w:val="Heading 4 Char"/>
    <w:basedOn w:val="DefaultParagraphFont"/>
    <w:link w:val="Heading4"/>
    <w:uiPriority w:val="9"/>
    <w:semiHidden/>
    <w:rsid w:val="00DC06C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C06C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C06C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C06C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C06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06C6"/>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C06C6"/>
    <w:rPr>
      <w:color w:val="0000FF"/>
      <w:u w:val="single"/>
    </w:rPr>
  </w:style>
  <w:style w:type="paragraph" w:styleId="TOC2">
    <w:name w:val="toc 2"/>
    <w:basedOn w:val="Normal"/>
    <w:next w:val="Normal"/>
    <w:autoRedefine/>
    <w:uiPriority w:val="39"/>
    <w:unhideWhenUsed/>
    <w:rsid w:val="00DC06C6"/>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DC06C6"/>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DC06C6"/>
    <w:pPr>
      <w:spacing w:after="100" w:line="259" w:lineRule="auto"/>
      <w:ind w:left="440"/>
    </w:pPr>
    <w:rPr>
      <w:rFonts w:eastAsiaTheme="minorEastAsia" w:cs="Times New Roman"/>
      <w:lang w:val="en-US"/>
    </w:rPr>
  </w:style>
  <w:style w:type="character" w:styleId="UnresolvedMention">
    <w:name w:val="Unresolved Mention"/>
    <w:basedOn w:val="DefaultParagraphFont"/>
    <w:uiPriority w:val="99"/>
    <w:semiHidden/>
    <w:unhideWhenUsed/>
    <w:rsid w:val="00695F76"/>
    <w:rPr>
      <w:color w:val="605E5C"/>
      <w:shd w:val="clear" w:color="auto" w:fill="E1DFDD"/>
    </w:rPr>
  </w:style>
  <w:style w:type="paragraph" w:styleId="ListParagraph">
    <w:name w:val="List Paragraph"/>
    <w:basedOn w:val="Normal"/>
    <w:uiPriority w:val="34"/>
    <w:qFormat/>
    <w:rsid w:val="00B533A9"/>
    <w:pPr>
      <w:ind w:left="720"/>
      <w:contextualSpacing/>
    </w:pPr>
  </w:style>
  <w:style w:type="character" w:styleId="FollowedHyperlink">
    <w:name w:val="FollowedHyperlink"/>
    <w:basedOn w:val="DefaultParagraphFont"/>
    <w:uiPriority w:val="99"/>
    <w:semiHidden/>
    <w:unhideWhenUsed/>
    <w:rsid w:val="005A4033"/>
    <w:rPr>
      <w:color w:val="954F72" w:themeColor="followedHyperlink"/>
      <w:u w:val="single"/>
    </w:rPr>
  </w:style>
  <w:style w:type="character" w:customStyle="1" w:styleId="normaltextrun">
    <w:name w:val="normaltextrun"/>
    <w:basedOn w:val="DefaultParagraphFont"/>
    <w:rsid w:val="00564A85"/>
  </w:style>
  <w:style w:type="character" w:customStyle="1" w:styleId="eop">
    <w:name w:val="eop"/>
    <w:basedOn w:val="DefaultParagraphFont"/>
    <w:rsid w:val="00564A85"/>
  </w:style>
  <w:style w:type="paragraph" w:styleId="BalloonText">
    <w:name w:val="Balloon Text"/>
    <w:basedOn w:val="Normal"/>
    <w:link w:val="BalloonTextChar"/>
    <w:uiPriority w:val="99"/>
    <w:semiHidden/>
    <w:unhideWhenUsed/>
    <w:rsid w:val="00564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A85"/>
    <w:rPr>
      <w:rFonts w:ascii="Segoe UI" w:hAnsi="Segoe UI" w:cs="Segoe UI"/>
      <w:sz w:val="18"/>
      <w:szCs w:val="18"/>
    </w:rPr>
  </w:style>
  <w:style w:type="character" w:styleId="CommentReference">
    <w:name w:val="annotation reference"/>
    <w:basedOn w:val="DefaultParagraphFont"/>
    <w:uiPriority w:val="99"/>
    <w:semiHidden/>
    <w:unhideWhenUsed/>
    <w:rsid w:val="00482824"/>
    <w:rPr>
      <w:sz w:val="16"/>
      <w:szCs w:val="16"/>
    </w:rPr>
  </w:style>
  <w:style w:type="paragraph" w:styleId="CommentText">
    <w:name w:val="annotation text"/>
    <w:basedOn w:val="Normal"/>
    <w:link w:val="CommentTextChar"/>
    <w:uiPriority w:val="99"/>
    <w:unhideWhenUsed/>
    <w:rsid w:val="00482824"/>
    <w:pPr>
      <w:spacing w:line="240" w:lineRule="auto"/>
    </w:pPr>
    <w:rPr>
      <w:sz w:val="20"/>
      <w:szCs w:val="20"/>
    </w:rPr>
  </w:style>
  <w:style w:type="character" w:customStyle="1" w:styleId="CommentTextChar">
    <w:name w:val="Comment Text Char"/>
    <w:basedOn w:val="DefaultParagraphFont"/>
    <w:link w:val="CommentText"/>
    <w:uiPriority w:val="99"/>
    <w:rsid w:val="00482824"/>
    <w:rPr>
      <w:sz w:val="20"/>
      <w:szCs w:val="20"/>
    </w:rPr>
  </w:style>
  <w:style w:type="paragraph" w:styleId="CommentSubject">
    <w:name w:val="annotation subject"/>
    <w:basedOn w:val="CommentText"/>
    <w:next w:val="CommentText"/>
    <w:link w:val="CommentSubjectChar"/>
    <w:uiPriority w:val="99"/>
    <w:semiHidden/>
    <w:unhideWhenUsed/>
    <w:rsid w:val="00482824"/>
    <w:rPr>
      <w:b/>
      <w:bCs/>
    </w:rPr>
  </w:style>
  <w:style w:type="character" w:customStyle="1" w:styleId="CommentSubjectChar">
    <w:name w:val="Comment Subject Char"/>
    <w:basedOn w:val="CommentTextChar"/>
    <w:link w:val="CommentSubject"/>
    <w:uiPriority w:val="99"/>
    <w:semiHidden/>
    <w:rsid w:val="00482824"/>
    <w:rPr>
      <w:b/>
      <w:bCs/>
      <w:sz w:val="20"/>
      <w:szCs w:val="20"/>
    </w:rPr>
  </w:style>
  <w:style w:type="paragraph" w:styleId="FootnoteText">
    <w:name w:val="footnote text"/>
    <w:basedOn w:val="Normal"/>
    <w:link w:val="FootnoteTextChar"/>
    <w:uiPriority w:val="99"/>
    <w:semiHidden/>
    <w:unhideWhenUsed/>
    <w:rsid w:val="00A7189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71898"/>
    <w:rPr>
      <w:sz w:val="20"/>
      <w:szCs w:val="20"/>
    </w:rPr>
  </w:style>
  <w:style w:type="character" w:styleId="FootnoteReference">
    <w:name w:val="footnote reference"/>
    <w:basedOn w:val="DefaultParagraphFont"/>
    <w:uiPriority w:val="99"/>
    <w:semiHidden/>
    <w:unhideWhenUsed/>
    <w:rsid w:val="00A71898"/>
    <w:rPr>
      <w:vertAlign w:val="superscript"/>
    </w:rPr>
  </w:style>
  <w:style w:type="paragraph" w:styleId="Title">
    <w:name w:val="Title"/>
    <w:basedOn w:val="Normal"/>
    <w:next w:val="Normal"/>
    <w:link w:val="TitleChar"/>
    <w:uiPriority w:val="10"/>
    <w:qFormat/>
    <w:rsid w:val="007B2EEC"/>
    <w:pPr>
      <w:spacing w:before="0" w:after="0" w:line="240" w:lineRule="auto"/>
      <w:contextualSpacing/>
    </w:pPr>
    <w:rPr>
      <w:rFonts w:eastAsiaTheme="majorEastAsia" w:cstheme="majorBidi"/>
      <w:color w:val="ED6800"/>
      <w:spacing w:val="-10"/>
      <w:kern w:val="28"/>
      <w:sz w:val="52"/>
      <w:szCs w:val="56"/>
    </w:rPr>
  </w:style>
  <w:style w:type="character" w:customStyle="1" w:styleId="TitleChar">
    <w:name w:val="Title Char"/>
    <w:basedOn w:val="DefaultParagraphFont"/>
    <w:link w:val="Title"/>
    <w:uiPriority w:val="10"/>
    <w:rsid w:val="007B2EEC"/>
    <w:rPr>
      <w:rFonts w:ascii="Arial" w:eastAsiaTheme="majorEastAsia" w:hAnsi="Arial" w:cstheme="majorBidi"/>
      <w:color w:val="ED6800"/>
      <w:spacing w:val="-10"/>
      <w:kern w:val="28"/>
      <w:sz w:val="52"/>
      <w:szCs w:val="56"/>
    </w:rPr>
  </w:style>
  <w:style w:type="table" w:styleId="TableGrid">
    <w:name w:val="Table Grid"/>
    <w:basedOn w:val="TableNormal"/>
    <w:uiPriority w:val="39"/>
    <w:rsid w:val="00874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4582">
      <w:bodyDiv w:val="1"/>
      <w:marLeft w:val="0"/>
      <w:marRight w:val="0"/>
      <w:marTop w:val="0"/>
      <w:marBottom w:val="0"/>
      <w:divBdr>
        <w:top w:val="none" w:sz="0" w:space="0" w:color="auto"/>
        <w:left w:val="none" w:sz="0" w:space="0" w:color="auto"/>
        <w:bottom w:val="none" w:sz="0" w:space="0" w:color="auto"/>
        <w:right w:val="none" w:sz="0" w:space="0" w:color="auto"/>
      </w:divBdr>
      <w:divsChild>
        <w:div w:id="785975644">
          <w:marLeft w:val="0"/>
          <w:marRight w:val="0"/>
          <w:marTop w:val="0"/>
          <w:marBottom w:val="0"/>
          <w:divBdr>
            <w:top w:val="none" w:sz="0" w:space="0" w:color="auto"/>
            <w:left w:val="none" w:sz="0" w:space="0" w:color="auto"/>
            <w:bottom w:val="none" w:sz="0" w:space="0" w:color="auto"/>
            <w:right w:val="none" w:sz="0" w:space="0" w:color="auto"/>
          </w:divBdr>
        </w:div>
        <w:div w:id="1150366519">
          <w:marLeft w:val="0"/>
          <w:marRight w:val="0"/>
          <w:marTop w:val="0"/>
          <w:marBottom w:val="0"/>
          <w:divBdr>
            <w:top w:val="none" w:sz="0" w:space="0" w:color="auto"/>
            <w:left w:val="none" w:sz="0" w:space="0" w:color="auto"/>
            <w:bottom w:val="none" w:sz="0" w:space="0" w:color="auto"/>
            <w:right w:val="none" w:sz="0" w:space="0" w:color="auto"/>
          </w:divBdr>
        </w:div>
        <w:div w:id="1642882804">
          <w:marLeft w:val="0"/>
          <w:marRight w:val="0"/>
          <w:marTop w:val="0"/>
          <w:marBottom w:val="0"/>
          <w:divBdr>
            <w:top w:val="none" w:sz="0" w:space="0" w:color="auto"/>
            <w:left w:val="none" w:sz="0" w:space="0" w:color="auto"/>
            <w:bottom w:val="none" w:sz="0" w:space="0" w:color="auto"/>
            <w:right w:val="none" w:sz="0" w:space="0" w:color="auto"/>
          </w:divBdr>
        </w:div>
        <w:div w:id="457917695">
          <w:marLeft w:val="0"/>
          <w:marRight w:val="0"/>
          <w:marTop w:val="0"/>
          <w:marBottom w:val="0"/>
          <w:divBdr>
            <w:top w:val="none" w:sz="0" w:space="0" w:color="auto"/>
            <w:left w:val="none" w:sz="0" w:space="0" w:color="auto"/>
            <w:bottom w:val="none" w:sz="0" w:space="0" w:color="auto"/>
            <w:right w:val="none" w:sz="0" w:space="0" w:color="auto"/>
          </w:divBdr>
        </w:div>
      </w:divsChild>
    </w:div>
    <w:div w:id="639653079">
      <w:bodyDiv w:val="1"/>
      <w:marLeft w:val="0"/>
      <w:marRight w:val="0"/>
      <w:marTop w:val="0"/>
      <w:marBottom w:val="0"/>
      <w:divBdr>
        <w:top w:val="none" w:sz="0" w:space="0" w:color="auto"/>
        <w:left w:val="none" w:sz="0" w:space="0" w:color="auto"/>
        <w:bottom w:val="none" w:sz="0" w:space="0" w:color="auto"/>
        <w:right w:val="none" w:sz="0" w:space="0" w:color="auto"/>
      </w:divBdr>
    </w:div>
    <w:div w:id="732853469">
      <w:bodyDiv w:val="1"/>
      <w:marLeft w:val="0"/>
      <w:marRight w:val="0"/>
      <w:marTop w:val="0"/>
      <w:marBottom w:val="0"/>
      <w:divBdr>
        <w:top w:val="none" w:sz="0" w:space="0" w:color="auto"/>
        <w:left w:val="none" w:sz="0" w:space="0" w:color="auto"/>
        <w:bottom w:val="none" w:sz="0" w:space="0" w:color="auto"/>
        <w:right w:val="none" w:sz="0" w:space="0" w:color="auto"/>
      </w:divBdr>
      <w:divsChild>
        <w:div w:id="1718166218">
          <w:marLeft w:val="0"/>
          <w:marRight w:val="0"/>
          <w:marTop w:val="0"/>
          <w:marBottom w:val="0"/>
          <w:divBdr>
            <w:top w:val="none" w:sz="0" w:space="0" w:color="auto"/>
            <w:left w:val="none" w:sz="0" w:space="0" w:color="auto"/>
            <w:bottom w:val="none" w:sz="0" w:space="0" w:color="auto"/>
            <w:right w:val="none" w:sz="0" w:space="0" w:color="auto"/>
          </w:divBdr>
          <w:divsChild>
            <w:div w:id="351565685">
              <w:marLeft w:val="0"/>
              <w:marRight w:val="0"/>
              <w:marTop w:val="0"/>
              <w:marBottom w:val="0"/>
              <w:divBdr>
                <w:top w:val="none" w:sz="0" w:space="0" w:color="auto"/>
                <w:left w:val="none" w:sz="0" w:space="0" w:color="auto"/>
                <w:bottom w:val="none" w:sz="0" w:space="0" w:color="auto"/>
                <w:right w:val="none" w:sz="0" w:space="0" w:color="auto"/>
              </w:divBdr>
              <w:divsChild>
                <w:div w:id="2093040452">
                  <w:marLeft w:val="0"/>
                  <w:marRight w:val="0"/>
                  <w:marTop w:val="0"/>
                  <w:marBottom w:val="480"/>
                  <w:divBdr>
                    <w:top w:val="none" w:sz="0" w:space="0" w:color="auto"/>
                    <w:left w:val="none" w:sz="0" w:space="0" w:color="auto"/>
                    <w:bottom w:val="none" w:sz="0" w:space="0" w:color="auto"/>
                    <w:right w:val="none" w:sz="0" w:space="0" w:color="auto"/>
                  </w:divBdr>
                  <w:divsChild>
                    <w:div w:id="50235836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5252216">
      <w:bodyDiv w:val="1"/>
      <w:marLeft w:val="0"/>
      <w:marRight w:val="0"/>
      <w:marTop w:val="0"/>
      <w:marBottom w:val="0"/>
      <w:divBdr>
        <w:top w:val="none" w:sz="0" w:space="0" w:color="auto"/>
        <w:left w:val="none" w:sz="0" w:space="0" w:color="auto"/>
        <w:bottom w:val="none" w:sz="0" w:space="0" w:color="auto"/>
        <w:right w:val="none" w:sz="0" w:space="0" w:color="auto"/>
      </w:divBdr>
      <w:divsChild>
        <w:div w:id="1412312029">
          <w:marLeft w:val="0"/>
          <w:marRight w:val="0"/>
          <w:marTop w:val="0"/>
          <w:marBottom w:val="0"/>
          <w:divBdr>
            <w:top w:val="none" w:sz="0" w:space="0" w:color="auto"/>
            <w:left w:val="none" w:sz="0" w:space="0" w:color="auto"/>
            <w:bottom w:val="none" w:sz="0" w:space="0" w:color="auto"/>
            <w:right w:val="none" w:sz="0" w:space="0" w:color="auto"/>
          </w:divBdr>
        </w:div>
        <w:div w:id="1573657342">
          <w:marLeft w:val="0"/>
          <w:marRight w:val="0"/>
          <w:marTop w:val="0"/>
          <w:marBottom w:val="0"/>
          <w:divBdr>
            <w:top w:val="none" w:sz="0" w:space="0" w:color="auto"/>
            <w:left w:val="none" w:sz="0" w:space="0" w:color="auto"/>
            <w:bottom w:val="none" w:sz="0" w:space="0" w:color="auto"/>
            <w:right w:val="none" w:sz="0" w:space="0" w:color="auto"/>
          </w:divBdr>
        </w:div>
        <w:div w:id="1203053222">
          <w:marLeft w:val="0"/>
          <w:marRight w:val="0"/>
          <w:marTop w:val="0"/>
          <w:marBottom w:val="0"/>
          <w:divBdr>
            <w:top w:val="none" w:sz="0" w:space="0" w:color="auto"/>
            <w:left w:val="none" w:sz="0" w:space="0" w:color="auto"/>
            <w:bottom w:val="none" w:sz="0" w:space="0" w:color="auto"/>
            <w:right w:val="none" w:sz="0" w:space="0" w:color="auto"/>
          </w:divBdr>
        </w:div>
        <w:div w:id="99570785">
          <w:marLeft w:val="0"/>
          <w:marRight w:val="0"/>
          <w:marTop w:val="0"/>
          <w:marBottom w:val="0"/>
          <w:divBdr>
            <w:top w:val="none" w:sz="0" w:space="0" w:color="auto"/>
            <w:left w:val="none" w:sz="0" w:space="0" w:color="auto"/>
            <w:bottom w:val="none" w:sz="0" w:space="0" w:color="auto"/>
            <w:right w:val="none" w:sz="0" w:space="0" w:color="auto"/>
          </w:divBdr>
        </w:div>
      </w:divsChild>
    </w:div>
    <w:div w:id="885600150">
      <w:bodyDiv w:val="1"/>
      <w:marLeft w:val="0"/>
      <w:marRight w:val="0"/>
      <w:marTop w:val="0"/>
      <w:marBottom w:val="0"/>
      <w:divBdr>
        <w:top w:val="none" w:sz="0" w:space="0" w:color="auto"/>
        <w:left w:val="none" w:sz="0" w:space="0" w:color="auto"/>
        <w:bottom w:val="none" w:sz="0" w:space="0" w:color="auto"/>
        <w:right w:val="none" w:sz="0" w:space="0" w:color="auto"/>
      </w:divBdr>
      <w:divsChild>
        <w:div w:id="1366171958">
          <w:marLeft w:val="0"/>
          <w:marRight w:val="0"/>
          <w:marTop w:val="0"/>
          <w:marBottom w:val="0"/>
          <w:divBdr>
            <w:top w:val="none" w:sz="0" w:space="0" w:color="auto"/>
            <w:left w:val="none" w:sz="0" w:space="0" w:color="auto"/>
            <w:bottom w:val="none" w:sz="0" w:space="0" w:color="auto"/>
            <w:right w:val="none" w:sz="0" w:space="0" w:color="auto"/>
          </w:divBdr>
        </w:div>
        <w:div w:id="547835492">
          <w:marLeft w:val="0"/>
          <w:marRight w:val="0"/>
          <w:marTop w:val="0"/>
          <w:marBottom w:val="0"/>
          <w:divBdr>
            <w:top w:val="none" w:sz="0" w:space="0" w:color="auto"/>
            <w:left w:val="none" w:sz="0" w:space="0" w:color="auto"/>
            <w:bottom w:val="none" w:sz="0" w:space="0" w:color="auto"/>
            <w:right w:val="none" w:sz="0" w:space="0" w:color="auto"/>
          </w:divBdr>
        </w:div>
        <w:div w:id="1157183545">
          <w:marLeft w:val="0"/>
          <w:marRight w:val="0"/>
          <w:marTop w:val="0"/>
          <w:marBottom w:val="0"/>
          <w:divBdr>
            <w:top w:val="none" w:sz="0" w:space="0" w:color="auto"/>
            <w:left w:val="none" w:sz="0" w:space="0" w:color="auto"/>
            <w:bottom w:val="none" w:sz="0" w:space="0" w:color="auto"/>
            <w:right w:val="none" w:sz="0" w:space="0" w:color="auto"/>
          </w:divBdr>
        </w:div>
        <w:div w:id="1241519230">
          <w:marLeft w:val="0"/>
          <w:marRight w:val="0"/>
          <w:marTop w:val="0"/>
          <w:marBottom w:val="0"/>
          <w:divBdr>
            <w:top w:val="none" w:sz="0" w:space="0" w:color="auto"/>
            <w:left w:val="none" w:sz="0" w:space="0" w:color="auto"/>
            <w:bottom w:val="none" w:sz="0" w:space="0" w:color="auto"/>
            <w:right w:val="none" w:sz="0" w:space="0" w:color="auto"/>
          </w:divBdr>
        </w:div>
      </w:divsChild>
    </w:div>
    <w:div w:id="903835251">
      <w:bodyDiv w:val="1"/>
      <w:marLeft w:val="0"/>
      <w:marRight w:val="0"/>
      <w:marTop w:val="0"/>
      <w:marBottom w:val="0"/>
      <w:divBdr>
        <w:top w:val="none" w:sz="0" w:space="0" w:color="auto"/>
        <w:left w:val="none" w:sz="0" w:space="0" w:color="auto"/>
        <w:bottom w:val="none" w:sz="0" w:space="0" w:color="auto"/>
        <w:right w:val="none" w:sz="0" w:space="0" w:color="auto"/>
      </w:divBdr>
      <w:divsChild>
        <w:div w:id="154420397">
          <w:marLeft w:val="0"/>
          <w:marRight w:val="0"/>
          <w:marTop w:val="0"/>
          <w:marBottom w:val="0"/>
          <w:divBdr>
            <w:top w:val="none" w:sz="0" w:space="0" w:color="auto"/>
            <w:left w:val="none" w:sz="0" w:space="0" w:color="auto"/>
            <w:bottom w:val="none" w:sz="0" w:space="0" w:color="auto"/>
            <w:right w:val="none" w:sz="0" w:space="0" w:color="auto"/>
          </w:divBdr>
          <w:divsChild>
            <w:div w:id="1298560776">
              <w:marLeft w:val="0"/>
              <w:marRight w:val="0"/>
              <w:marTop w:val="0"/>
              <w:marBottom w:val="0"/>
              <w:divBdr>
                <w:top w:val="none" w:sz="0" w:space="0" w:color="auto"/>
                <w:left w:val="none" w:sz="0" w:space="0" w:color="auto"/>
                <w:bottom w:val="none" w:sz="0" w:space="0" w:color="auto"/>
                <w:right w:val="none" w:sz="0" w:space="0" w:color="auto"/>
              </w:divBdr>
              <w:divsChild>
                <w:div w:id="207345749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11983631">
      <w:bodyDiv w:val="1"/>
      <w:marLeft w:val="0"/>
      <w:marRight w:val="0"/>
      <w:marTop w:val="0"/>
      <w:marBottom w:val="0"/>
      <w:divBdr>
        <w:top w:val="none" w:sz="0" w:space="0" w:color="auto"/>
        <w:left w:val="none" w:sz="0" w:space="0" w:color="auto"/>
        <w:bottom w:val="none" w:sz="0" w:space="0" w:color="auto"/>
        <w:right w:val="none" w:sz="0" w:space="0" w:color="auto"/>
      </w:divBdr>
      <w:divsChild>
        <w:div w:id="389963938">
          <w:marLeft w:val="0"/>
          <w:marRight w:val="0"/>
          <w:marTop w:val="0"/>
          <w:marBottom w:val="0"/>
          <w:divBdr>
            <w:top w:val="none" w:sz="0" w:space="0" w:color="auto"/>
            <w:left w:val="none" w:sz="0" w:space="0" w:color="auto"/>
            <w:bottom w:val="none" w:sz="0" w:space="0" w:color="auto"/>
            <w:right w:val="none" w:sz="0" w:space="0" w:color="auto"/>
          </w:divBdr>
          <w:divsChild>
            <w:div w:id="1290629739">
              <w:marLeft w:val="0"/>
              <w:marRight w:val="0"/>
              <w:marTop w:val="0"/>
              <w:marBottom w:val="0"/>
              <w:divBdr>
                <w:top w:val="single" w:sz="2" w:space="0" w:color="FFFFFF"/>
                <w:left w:val="single" w:sz="6" w:space="0" w:color="FFFFFF"/>
                <w:bottom w:val="single" w:sz="6" w:space="0" w:color="FFFFFF"/>
                <w:right w:val="single" w:sz="6" w:space="0" w:color="FFFFFF"/>
              </w:divBdr>
              <w:divsChild>
                <w:div w:id="437989912">
                  <w:marLeft w:val="0"/>
                  <w:marRight w:val="0"/>
                  <w:marTop w:val="0"/>
                  <w:marBottom w:val="0"/>
                  <w:divBdr>
                    <w:top w:val="single" w:sz="6" w:space="1" w:color="D3D3D3"/>
                    <w:left w:val="none" w:sz="0" w:space="0" w:color="auto"/>
                    <w:bottom w:val="none" w:sz="0" w:space="0" w:color="auto"/>
                    <w:right w:val="none" w:sz="0" w:space="0" w:color="auto"/>
                  </w:divBdr>
                  <w:divsChild>
                    <w:div w:id="656156562">
                      <w:marLeft w:val="0"/>
                      <w:marRight w:val="0"/>
                      <w:marTop w:val="0"/>
                      <w:marBottom w:val="0"/>
                      <w:divBdr>
                        <w:top w:val="none" w:sz="0" w:space="0" w:color="auto"/>
                        <w:left w:val="none" w:sz="0" w:space="0" w:color="auto"/>
                        <w:bottom w:val="none" w:sz="0" w:space="0" w:color="auto"/>
                        <w:right w:val="none" w:sz="0" w:space="0" w:color="auto"/>
                      </w:divBdr>
                      <w:divsChild>
                        <w:div w:id="1124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399199">
      <w:bodyDiv w:val="1"/>
      <w:marLeft w:val="0"/>
      <w:marRight w:val="0"/>
      <w:marTop w:val="0"/>
      <w:marBottom w:val="0"/>
      <w:divBdr>
        <w:top w:val="none" w:sz="0" w:space="0" w:color="auto"/>
        <w:left w:val="none" w:sz="0" w:space="0" w:color="auto"/>
        <w:bottom w:val="none" w:sz="0" w:space="0" w:color="auto"/>
        <w:right w:val="none" w:sz="0" w:space="0" w:color="auto"/>
      </w:divBdr>
      <w:divsChild>
        <w:div w:id="419257613">
          <w:marLeft w:val="0"/>
          <w:marRight w:val="0"/>
          <w:marTop w:val="0"/>
          <w:marBottom w:val="0"/>
          <w:divBdr>
            <w:top w:val="none" w:sz="0" w:space="0" w:color="auto"/>
            <w:left w:val="none" w:sz="0" w:space="0" w:color="auto"/>
            <w:bottom w:val="none" w:sz="0" w:space="0" w:color="auto"/>
            <w:right w:val="none" w:sz="0" w:space="0" w:color="auto"/>
          </w:divBdr>
          <w:divsChild>
            <w:div w:id="1256673460">
              <w:marLeft w:val="0"/>
              <w:marRight w:val="0"/>
              <w:marTop w:val="0"/>
              <w:marBottom w:val="0"/>
              <w:divBdr>
                <w:top w:val="none" w:sz="0" w:space="0" w:color="auto"/>
                <w:left w:val="none" w:sz="0" w:space="0" w:color="auto"/>
                <w:bottom w:val="none" w:sz="0" w:space="0" w:color="auto"/>
                <w:right w:val="none" w:sz="0" w:space="0" w:color="auto"/>
              </w:divBdr>
              <w:divsChild>
                <w:div w:id="19505792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17428670">
      <w:bodyDiv w:val="1"/>
      <w:marLeft w:val="0"/>
      <w:marRight w:val="0"/>
      <w:marTop w:val="0"/>
      <w:marBottom w:val="0"/>
      <w:divBdr>
        <w:top w:val="none" w:sz="0" w:space="0" w:color="auto"/>
        <w:left w:val="none" w:sz="0" w:space="0" w:color="auto"/>
        <w:bottom w:val="none" w:sz="0" w:space="0" w:color="auto"/>
        <w:right w:val="none" w:sz="0" w:space="0" w:color="auto"/>
      </w:divBdr>
      <w:divsChild>
        <w:div w:id="318506040">
          <w:marLeft w:val="0"/>
          <w:marRight w:val="0"/>
          <w:marTop w:val="0"/>
          <w:marBottom w:val="0"/>
          <w:divBdr>
            <w:top w:val="none" w:sz="0" w:space="0" w:color="auto"/>
            <w:left w:val="none" w:sz="0" w:space="0" w:color="auto"/>
            <w:bottom w:val="none" w:sz="0" w:space="0" w:color="auto"/>
            <w:right w:val="none" w:sz="0" w:space="0" w:color="auto"/>
          </w:divBdr>
          <w:divsChild>
            <w:div w:id="717169720">
              <w:marLeft w:val="0"/>
              <w:marRight w:val="0"/>
              <w:marTop w:val="0"/>
              <w:marBottom w:val="0"/>
              <w:divBdr>
                <w:top w:val="none" w:sz="0" w:space="0" w:color="auto"/>
                <w:left w:val="none" w:sz="0" w:space="0" w:color="auto"/>
                <w:bottom w:val="none" w:sz="0" w:space="0" w:color="auto"/>
                <w:right w:val="none" w:sz="0" w:space="0" w:color="auto"/>
              </w:divBdr>
              <w:divsChild>
                <w:div w:id="10503004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18613323">
      <w:bodyDiv w:val="1"/>
      <w:marLeft w:val="0"/>
      <w:marRight w:val="0"/>
      <w:marTop w:val="0"/>
      <w:marBottom w:val="0"/>
      <w:divBdr>
        <w:top w:val="none" w:sz="0" w:space="0" w:color="auto"/>
        <w:left w:val="none" w:sz="0" w:space="0" w:color="auto"/>
        <w:bottom w:val="none" w:sz="0" w:space="0" w:color="auto"/>
        <w:right w:val="none" w:sz="0" w:space="0" w:color="auto"/>
      </w:divBdr>
    </w:div>
    <w:div w:id="190922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co.org.uk/media/for-organisations/guide-to-pecr/guidance-on-the-use-of-cookies-and-similar-technologies-1-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28340-18BC-4D20-9408-037EDE2E1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961BF-DA8A-489A-A4B0-C778C0410AC7}">
  <ds:schemaRefs>
    <ds:schemaRef ds:uri="http://schemas.openxmlformats.org/officeDocument/2006/bibliography"/>
  </ds:schemaRefs>
</ds:datastoreItem>
</file>

<file path=customXml/itemProps3.xml><?xml version="1.0" encoding="utf-8"?>
<ds:datastoreItem xmlns:ds="http://schemas.openxmlformats.org/officeDocument/2006/customXml" ds:itemID="{0A3103D8-3E99-436B-996E-65AA281FB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4390</Words>
  <Characters>25026</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Kirkham</dc:creator>
  <cp:keywords/>
  <dc:description/>
  <cp:lastModifiedBy>Lynsey Wilson</cp:lastModifiedBy>
  <cp:revision>2</cp:revision>
  <dcterms:created xsi:type="dcterms:W3CDTF">2023-10-13T12:57:00Z</dcterms:created>
  <dcterms:modified xsi:type="dcterms:W3CDTF">2023-10-13T12:57:00Z</dcterms:modified>
</cp:coreProperties>
</file>