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06597826"/>
    <w:bookmarkStart w:id="1" w:name="_Toc209779564"/>
    <w:bookmarkStart w:id="2" w:name="_Toc209791801"/>
    <w:p w14:paraId="294992D8" w14:textId="7DF18046" w:rsidR="00C848D7" w:rsidRDefault="001D50BA" w:rsidP="00602877">
      <w:pPr>
        <w:pStyle w:val="Heading1"/>
        <w:numPr>
          <w:ilvl w:val="0"/>
          <w:numId w:val="0"/>
        </w:numPr>
        <w:ind w:left="360"/>
      </w:pPr>
      <w:r>
        <w:rPr>
          <w:noProof/>
        </w:rPr>
        <mc:AlternateContent>
          <mc:Choice Requires="wps">
            <w:drawing>
              <wp:anchor distT="0" distB="0" distL="114300" distR="114300" simplePos="0" relativeHeight="251658240" behindDoc="1" locked="0" layoutInCell="1" allowOverlap="1" wp14:anchorId="34D2F9D0" wp14:editId="5802C735">
                <wp:simplePos x="0" y="0"/>
                <wp:positionH relativeFrom="margin">
                  <wp:align>left</wp:align>
                </wp:positionH>
                <wp:positionV relativeFrom="paragraph">
                  <wp:posOffset>0</wp:posOffset>
                </wp:positionV>
                <wp:extent cx="6413500" cy="9029700"/>
                <wp:effectExtent l="0" t="0" r="25400" b="19050"/>
                <wp:wrapTight wrapText="bothSides">
                  <wp:wrapPolygon edited="0">
                    <wp:start x="0" y="0"/>
                    <wp:lineTo x="0" y="21600"/>
                    <wp:lineTo x="21621" y="21600"/>
                    <wp:lineTo x="21621"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9029700"/>
                        </a:xfrm>
                        <a:prstGeom prst="rect">
                          <a:avLst/>
                        </a:prstGeom>
                        <a:solidFill>
                          <a:sysClr val="window" lastClr="FFFFFF"/>
                        </a:solidFill>
                        <a:ln w="12700" cap="flat" cmpd="sng" algn="ctr">
                          <a:solidFill>
                            <a:srgbClr val="ED7D31"/>
                          </a:solidFill>
                          <a:prstDash val="solid"/>
                          <a:miter lim="800000"/>
                          <a:headEnd/>
                          <a:tailEnd/>
                        </a:ln>
                        <a:effectLst/>
                      </wps:spPr>
                      <wps:txbx>
                        <w:txbxContent>
                          <w:p w14:paraId="10E529D1" w14:textId="77777777" w:rsidR="001D50BA" w:rsidRPr="003A15DE" w:rsidRDefault="001D50BA" w:rsidP="001D50BA">
                            <w:pPr>
                              <w:rPr>
                                <w:b/>
                                <w:bCs/>
                              </w:rPr>
                            </w:pPr>
                            <w:r w:rsidRPr="003A15DE">
                              <w:rPr>
                                <w:b/>
                                <w:bCs/>
                              </w:rPr>
                              <w:t>Considerations</w:t>
                            </w:r>
                          </w:p>
                          <w:p w14:paraId="4281F8DD" w14:textId="77777777" w:rsidR="001D50BA" w:rsidRPr="009B3472" w:rsidRDefault="001D50BA" w:rsidP="001D50BA">
                            <w:pPr>
                              <w:rPr>
                                <w:sz w:val="20"/>
                                <w:szCs w:val="20"/>
                              </w:rPr>
                            </w:pPr>
                            <w:r w:rsidRPr="009B3472">
                              <w:rPr>
                                <w:sz w:val="20"/>
                                <w:szCs w:val="20"/>
                              </w:rPr>
                              <w:t>This policy is for schools / trusts implementing a ‘Bring Your Own Device’ (BYOD) approach. It is important that you will have considered security issues to maximise the advantages of BYOD, while also minimising the risks. Imposition of restrictions and controls that may be perceived by users as too stringent, may deter use of the BYOD facility and hence the school / trust getting the benefits of a BYOD approach.</w:t>
                            </w:r>
                          </w:p>
                          <w:p w14:paraId="0F350A22" w14:textId="77777777" w:rsidR="001D50BA" w:rsidRPr="001B3560" w:rsidRDefault="001D50BA" w:rsidP="001D50BA">
                            <w:pPr>
                              <w:rPr>
                                <w:sz w:val="20"/>
                                <w:szCs w:val="20"/>
                              </w:rPr>
                            </w:pPr>
                            <w:r w:rsidRPr="001B3560">
                              <w:rPr>
                                <w:sz w:val="20"/>
                                <w:szCs w:val="20"/>
                              </w:rPr>
                              <w:t xml:space="preserve">In conjunction with your IT provider (contracted out or in-house) it is important that the school’s / </w:t>
                            </w:r>
                            <w:r>
                              <w:rPr>
                                <w:sz w:val="20"/>
                                <w:szCs w:val="20"/>
                              </w:rPr>
                              <w:t>t</w:t>
                            </w:r>
                            <w:r w:rsidRPr="001B3560">
                              <w:rPr>
                                <w:sz w:val="20"/>
                                <w:szCs w:val="20"/>
                              </w:rPr>
                              <w:t xml:space="preserve">rust’s leadership has considered the following risks before </w:t>
                            </w:r>
                            <w:proofErr w:type="gramStart"/>
                            <w:r w:rsidRPr="001B3560">
                              <w:rPr>
                                <w:sz w:val="20"/>
                                <w:szCs w:val="20"/>
                              </w:rPr>
                              <w:t>setting-up</w:t>
                            </w:r>
                            <w:proofErr w:type="gramEnd"/>
                            <w:r w:rsidRPr="001B3560">
                              <w:rPr>
                                <w:sz w:val="20"/>
                                <w:szCs w:val="20"/>
                              </w:rPr>
                              <w:t xml:space="preserve"> a BYOD facility.</w:t>
                            </w:r>
                          </w:p>
                          <w:p w14:paraId="00D277A6" w14:textId="77777777" w:rsidR="001D50BA" w:rsidRPr="001B3560" w:rsidRDefault="001D50BA" w:rsidP="001D50BA">
                            <w:pPr>
                              <w:pStyle w:val="ListParagraph"/>
                              <w:numPr>
                                <w:ilvl w:val="0"/>
                                <w:numId w:val="9"/>
                              </w:numPr>
                              <w:rPr>
                                <w:sz w:val="20"/>
                                <w:szCs w:val="20"/>
                              </w:rPr>
                            </w:pPr>
                            <w:r w:rsidRPr="001B3560">
                              <w:rPr>
                                <w:sz w:val="20"/>
                                <w:szCs w:val="20"/>
                              </w:rPr>
                              <w:t>Easier user-initiated deliberate data loss (e.g. copying data from work app to personal)</w:t>
                            </w:r>
                          </w:p>
                          <w:p w14:paraId="2544BEBF" w14:textId="77777777" w:rsidR="001D50BA" w:rsidRDefault="001D50BA" w:rsidP="001D50BA">
                            <w:pPr>
                              <w:pStyle w:val="ListParagraph"/>
                              <w:numPr>
                                <w:ilvl w:val="0"/>
                                <w:numId w:val="9"/>
                              </w:numPr>
                              <w:rPr>
                                <w:sz w:val="20"/>
                                <w:szCs w:val="20"/>
                              </w:rPr>
                            </w:pPr>
                            <w:r w:rsidRPr="001B3560">
                              <w:rPr>
                                <w:sz w:val="20"/>
                                <w:szCs w:val="20"/>
                              </w:rPr>
                              <w:t>Higher potential for accidental data loss (e.g. device backups containing work data, users sharing their device with family</w:t>
                            </w:r>
                            <w:r>
                              <w:rPr>
                                <w:sz w:val="20"/>
                                <w:szCs w:val="20"/>
                              </w:rPr>
                              <w:t>, users disposing of device with work data held on the device</w:t>
                            </w:r>
                            <w:r w:rsidRPr="001B3560">
                              <w:rPr>
                                <w:sz w:val="20"/>
                                <w:szCs w:val="20"/>
                              </w:rPr>
                              <w:t>)</w:t>
                            </w:r>
                          </w:p>
                          <w:p w14:paraId="59567C01" w14:textId="77777777" w:rsidR="001D50BA" w:rsidRDefault="001D50BA" w:rsidP="001D50BA">
                            <w:pPr>
                              <w:pStyle w:val="ListParagraph"/>
                              <w:numPr>
                                <w:ilvl w:val="0"/>
                                <w:numId w:val="9"/>
                              </w:numPr>
                              <w:rPr>
                                <w:sz w:val="20"/>
                                <w:szCs w:val="20"/>
                              </w:rPr>
                            </w:pPr>
                            <w:r w:rsidRPr="001B3560">
                              <w:rPr>
                                <w:sz w:val="20"/>
                                <w:szCs w:val="20"/>
                              </w:rPr>
                              <w:t>Higher potential for accidental d</w:t>
                            </w:r>
                            <w:r>
                              <w:rPr>
                                <w:sz w:val="20"/>
                                <w:szCs w:val="20"/>
                              </w:rPr>
                              <w:t>isclosure</w:t>
                            </w:r>
                            <w:r w:rsidRPr="001B3560">
                              <w:rPr>
                                <w:sz w:val="20"/>
                                <w:szCs w:val="20"/>
                              </w:rPr>
                              <w:t xml:space="preserve"> (e.g. </w:t>
                            </w:r>
                            <w:r>
                              <w:rPr>
                                <w:sz w:val="20"/>
                                <w:szCs w:val="20"/>
                              </w:rPr>
                              <w:t xml:space="preserve">inadvertent sharing of data, </w:t>
                            </w:r>
                            <w:r w:rsidRPr="001B3560">
                              <w:rPr>
                                <w:sz w:val="20"/>
                                <w:szCs w:val="20"/>
                              </w:rPr>
                              <w:t>users sharing their device with family)</w:t>
                            </w:r>
                          </w:p>
                          <w:p w14:paraId="65E016CD" w14:textId="77777777" w:rsidR="001D50BA" w:rsidRPr="001B3560" w:rsidRDefault="001D50BA" w:rsidP="001D50BA">
                            <w:pPr>
                              <w:pStyle w:val="ListParagraph"/>
                              <w:numPr>
                                <w:ilvl w:val="0"/>
                                <w:numId w:val="9"/>
                              </w:numPr>
                              <w:rPr>
                                <w:sz w:val="20"/>
                                <w:szCs w:val="20"/>
                              </w:rPr>
                            </w:pPr>
                            <w:r w:rsidRPr="001B3560">
                              <w:rPr>
                                <w:sz w:val="20"/>
                                <w:szCs w:val="20"/>
                              </w:rPr>
                              <w:t>Malicious exfiltration of data (e.g. malicious application leaking data that users have allowed it to access)</w:t>
                            </w:r>
                          </w:p>
                          <w:p w14:paraId="60D7B64C" w14:textId="77777777" w:rsidR="001D50BA" w:rsidRPr="001B3560" w:rsidRDefault="001D50BA" w:rsidP="001D50BA">
                            <w:pPr>
                              <w:pStyle w:val="ListParagraph"/>
                              <w:numPr>
                                <w:ilvl w:val="0"/>
                                <w:numId w:val="9"/>
                              </w:numPr>
                              <w:rPr>
                                <w:sz w:val="20"/>
                                <w:szCs w:val="20"/>
                              </w:rPr>
                            </w:pPr>
                            <w:r w:rsidRPr="001B3560">
                              <w:rPr>
                                <w:sz w:val="20"/>
                                <w:szCs w:val="20"/>
                              </w:rPr>
                              <w:t xml:space="preserve">Malicious exploitation of devices </w:t>
                            </w:r>
                            <w:proofErr w:type="gramStart"/>
                            <w:r w:rsidRPr="001B3560">
                              <w:rPr>
                                <w:sz w:val="20"/>
                                <w:szCs w:val="20"/>
                              </w:rPr>
                              <w:t>as a result of</w:t>
                            </w:r>
                            <w:proofErr w:type="gramEnd"/>
                            <w:r w:rsidRPr="001B3560">
                              <w:rPr>
                                <w:sz w:val="20"/>
                                <w:szCs w:val="20"/>
                              </w:rPr>
                              <w:t xml:space="preserve"> weak security configuration (e.g. no data at rest encryption leading to data extraction)</w:t>
                            </w:r>
                          </w:p>
                          <w:p w14:paraId="4E797D2A" w14:textId="77777777" w:rsidR="001D50BA" w:rsidRPr="001B3560" w:rsidRDefault="001D50BA" w:rsidP="001D50BA">
                            <w:pPr>
                              <w:pStyle w:val="ListParagraph"/>
                              <w:numPr>
                                <w:ilvl w:val="0"/>
                                <w:numId w:val="9"/>
                              </w:numPr>
                              <w:rPr>
                                <w:sz w:val="20"/>
                                <w:szCs w:val="20"/>
                              </w:rPr>
                            </w:pPr>
                            <w:r w:rsidRPr="001B3560">
                              <w:rPr>
                                <w:sz w:val="20"/>
                                <w:szCs w:val="20"/>
                              </w:rPr>
                              <w:t>Higher likelihood of unsupported or out-of-date devices, leading to exploitation of known security vulnerabilities</w:t>
                            </w:r>
                          </w:p>
                          <w:p w14:paraId="25C3A241" w14:textId="77777777" w:rsidR="001D50BA" w:rsidRPr="001B3560" w:rsidRDefault="001D50BA" w:rsidP="001D50BA">
                            <w:pPr>
                              <w:pStyle w:val="ListParagraph"/>
                              <w:numPr>
                                <w:ilvl w:val="0"/>
                                <w:numId w:val="9"/>
                              </w:numPr>
                              <w:rPr>
                                <w:sz w:val="20"/>
                                <w:szCs w:val="20"/>
                              </w:rPr>
                            </w:pPr>
                            <w:r w:rsidRPr="001B3560">
                              <w:rPr>
                                <w:sz w:val="20"/>
                                <w:szCs w:val="20"/>
                              </w:rPr>
                              <w:t>Malicious exploitation of devices remains undetected due to lack of monitoring, potentially leading to further spread of malware</w:t>
                            </w:r>
                          </w:p>
                          <w:p w14:paraId="5D3463F7" w14:textId="77777777" w:rsidR="001D50BA" w:rsidRPr="001B3560" w:rsidRDefault="001D50BA" w:rsidP="001D50BA">
                            <w:pPr>
                              <w:pStyle w:val="ListParagraph"/>
                              <w:numPr>
                                <w:ilvl w:val="0"/>
                                <w:numId w:val="9"/>
                              </w:numPr>
                              <w:rPr>
                                <w:sz w:val="20"/>
                                <w:szCs w:val="20"/>
                              </w:rPr>
                            </w:pPr>
                            <w:r w:rsidRPr="001B3560">
                              <w:rPr>
                                <w:sz w:val="20"/>
                                <w:szCs w:val="20"/>
                              </w:rPr>
                              <w:t>Additional exposure of devices to threats they are being used in a broader personal context, such as user sharing devices or passwords with others</w:t>
                            </w:r>
                          </w:p>
                          <w:p w14:paraId="3DEBD817" w14:textId="77777777" w:rsidR="001D50BA" w:rsidRPr="001B3560" w:rsidRDefault="001D50BA" w:rsidP="001D50BA">
                            <w:pPr>
                              <w:rPr>
                                <w:sz w:val="20"/>
                                <w:szCs w:val="20"/>
                              </w:rPr>
                            </w:pPr>
                            <w:r w:rsidRPr="001B3560">
                              <w:rPr>
                                <w:sz w:val="20"/>
                                <w:szCs w:val="20"/>
                              </w:rPr>
                              <w:t xml:space="preserve">Your BYOD facility should include </w:t>
                            </w:r>
                            <w:r>
                              <w:rPr>
                                <w:sz w:val="20"/>
                                <w:szCs w:val="20"/>
                              </w:rPr>
                              <w:t xml:space="preserve">either all or </w:t>
                            </w:r>
                            <w:r w:rsidRPr="001B3560">
                              <w:rPr>
                                <w:sz w:val="20"/>
                                <w:szCs w:val="20"/>
                              </w:rPr>
                              <w:t xml:space="preserve">some </w:t>
                            </w:r>
                            <w:r>
                              <w:rPr>
                                <w:sz w:val="20"/>
                                <w:szCs w:val="20"/>
                              </w:rPr>
                              <w:t xml:space="preserve">of </w:t>
                            </w:r>
                            <w:r w:rsidRPr="001B3560">
                              <w:rPr>
                                <w:sz w:val="20"/>
                                <w:szCs w:val="20"/>
                              </w:rPr>
                              <w:t>the following good practices:</w:t>
                            </w:r>
                          </w:p>
                          <w:p w14:paraId="1BCDD0A3" w14:textId="77777777" w:rsidR="001D50BA" w:rsidRPr="001B3560" w:rsidRDefault="001D50BA" w:rsidP="001D50BA">
                            <w:pPr>
                              <w:pStyle w:val="ListParagraph"/>
                              <w:numPr>
                                <w:ilvl w:val="0"/>
                                <w:numId w:val="10"/>
                              </w:numPr>
                              <w:rPr>
                                <w:sz w:val="20"/>
                                <w:szCs w:val="20"/>
                              </w:rPr>
                            </w:pPr>
                            <w:r w:rsidRPr="001B3560">
                              <w:rPr>
                                <w:sz w:val="20"/>
                                <w:szCs w:val="20"/>
                              </w:rPr>
                              <w:t>Only present the minimum set of services and data required to BYOD users. </w:t>
                            </w:r>
                          </w:p>
                          <w:p w14:paraId="41C9AE5E" w14:textId="77777777" w:rsidR="001D50BA" w:rsidRDefault="001D50BA" w:rsidP="001D50BA">
                            <w:pPr>
                              <w:pStyle w:val="ListParagraph"/>
                              <w:numPr>
                                <w:ilvl w:val="0"/>
                                <w:numId w:val="10"/>
                              </w:numPr>
                              <w:rPr>
                                <w:sz w:val="20"/>
                                <w:szCs w:val="20"/>
                              </w:rPr>
                            </w:pPr>
                            <w:r>
                              <w:rPr>
                                <w:sz w:val="20"/>
                                <w:szCs w:val="20"/>
                              </w:rPr>
                              <w:t xml:space="preserve">Use a separate </w:t>
                            </w:r>
                            <w:proofErr w:type="spellStart"/>
                            <w:r>
                              <w:rPr>
                                <w:sz w:val="20"/>
                                <w:szCs w:val="20"/>
                              </w:rPr>
                              <w:t>WiFi</w:t>
                            </w:r>
                            <w:proofErr w:type="spellEnd"/>
                            <w:r>
                              <w:rPr>
                                <w:sz w:val="20"/>
                                <w:szCs w:val="20"/>
                              </w:rPr>
                              <w:t xml:space="preserve"> network for onsite use of BYOD</w:t>
                            </w:r>
                          </w:p>
                          <w:p w14:paraId="71332BFB" w14:textId="77777777" w:rsidR="001D50BA" w:rsidRPr="001B3560" w:rsidRDefault="001D50BA" w:rsidP="001D50BA">
                            <w:pPr>
                              <w:pStyle w:val="ListParagraph"/>
                              <w:numPr>
                                <w:ilvl w:val="0"/>
                                <w:numId w:val="10"/>
                              </w:numPr>
                              <w:rPr>
                                <w:sz w:val="20"/>
                                <w:szCs w:val="20"/>
                              </w:rPr>
                            </w:pPr>
                            <w:r w:rsidRPr="001B3560">
                              <w:rPr>
                                <w:sz w:val="20"/>
                                <w:szCs w:val="20"/>
                              </w:rPr>
                              <w:t>Employ strong user authentication approaches if this possible. </w:t>
                            </w:r>
                          </w:p>
                          <w:p w14:paraId="532B223C" w14:textId="77777777" w:rsidR="001D50BA" w:rsidRPr="001B3560" w:rsidRDefault="001D50BA" w:rsidP="001D50BA">
                            <w:pPr>
                              <w:pStyle w:val="ListParagraph"/>
                              <w:numPr>
                                <w:ilvl w:val="0"/>
                                <w:numId w:val="10"/>
                              </w:numPr>
                              <w:rPr>
                                <w:sz w:val="20"/>
                                <w:szCs w:val="20"/>
                              </w:rPr>
                            </w:pPr>
                            <w:r w:rsidRPr="001B3560">
                              <w:rPr>
                                <w:sz w:val="20"/>
                                <w:szCs w:val="20"/>
                              </w:rPr>
                              <w:t>Authenticate the device if this is possible. </w:t>
                            </w:r>
                          </w:p>
                          <w:p w14:paraId="38CD40EC" w14:textId="77777777" w:rsidR="001D50BA" w:rsidRPr="001B3560" w:rsidRDefault="001D50BA" w:rsidP="001D50BA">
                            <w:pPr>
                              <w:pStyle w:val="ListParagraph"/>
                              <w:numPr>
                                <w:ilvl w:val="0"/>
                                <w:numId w:val="10"/>
                              </w:numPr>
                              <w:rPr>
                                <w:sz w:val="20"/>
                                <w:szCs w:val="20"/>
                              </w:rPr>
                            </w:pPr>
                            <w:r w:rsidRPr="001B3560">
                              <w:rPr>
                                <w:sz w:val="20"/>
                                <w:szCs w:val="20"/>
                              </w:rPr>
                              <w:t>Employ risk-based authentication and access control if this is possible. </w:t>
                            </w:r>
                          </w:p>
                          <w:p w14:paraId="35407181" w14:textId="77777777" w:rsidR="001D50BA" w:rsidRDefault="001D50BA" w:rsidP="001D50BA">
                            <w:pPr>
                              <w:pStyle w:val="ListParagraph"/>
                              <w:numPr>
                                <w:ilvl w:val="0"/>
                                <w:numId w:val="10"/>
                              </w:numPr>
                              <w:rPr>
                                <w:sz w:val="20"/>
                                <w:szCs w:val="20"/>
                              </w:rPr>
                            </w:pPr>
                            <w:r w:rsidRPr="001B3560">
                              <w:rPr>
                                <w:sz w:val="20"/>
                                <w:szCs w:val="20"/>
                              </w:rPr>
                              <w:t>Monitor the service and data being accessed as effectively as possible.</w:t>
                            </w:r>
                          </w:p>
                          <w:p w14:paraId="044F3E8E" w14:textId="77777777" w:rsidR="001D50BA" w:rsidRPr="001B3560" w:rsidRDefault="001D50BA" w:rsidP="001D50BA">
                            <w:pPr>
                              <w:pStyle w:val="ListParagraph"/>
                              <w:numPr>
                                <w:ilvl w:val="0"/>
                                <w:numId w:val="10"/>
                              </w:numPr>
                              <w:rPr>
                                <w:sz w:val="20"/>
                                <w:szCs w:val="20"/>
                              </w:rPr>
                            </w:pPr>
                            <w:r>
                              <w:rPr>
                                <w:sz w:val="20"/>
                                <w:szCs w:val="20"/>
                              </w:rPr>
                              <w:t>Consider the use of Mobile Device Management (MDM) to remotely wipe segregated (work) data from the device in the event of device loss/theft.</w:t>
                            </w:r>
                          </w:p>
                          <w:p w14:paraId="6F1F7525" w14:textId="77777777" w:rsidR="001D50BA" w:rsidRPr="001B3560" w:rsidRDefault="001D50BA" w:rsidP="001D50BA">
                            <w:pPr>
                              <w:pStyle w:val="ListParagraph"/>
                              <w:numPr>
                                <w:ilvl w:val="0"/>
                                <w:numId w:val="10"/>
                              </w:numPr>
                              <w:rPr>
                                <w:sz w:val="20"/>
                                <w:szCs w:val="20"/>
                              </w:rPr>
                            </w:pPr>
                            <w:r w:rsidRPr="001B3560">
                              <w:rPr>
                                <w:sz w:val="20"/>
                                <w:szCs w:val="20"/>
                              </w:rPr>
                              <w:t>Assess, understand, and manage the risks. </w:t>
                            </w:r>
                          </w:p>
                          <w:p w14:paraId="24DE090D" w14:textId="77777777" w:rsidR="001D50BA" w:rsidRPr="001B3560" w:rsidRDefault="001D50BA" w:rsidP="001D50BA">
                            <w:pPr>
                              <w:pStyle w:val="ListParagraph"/>
                              <w:numPr>
                                <w:ilvl w:val="0"/>
                                <w:numId w:val="10"/>
                              </w:numPr>
                              <w:rPr>
                                <w:sz w:val="20"/>
                                <w:szCs w:val="20"/>
                              </w:rPr>
                            </w:pPr>
                            <w:r w:rsidRPr="001B3560">
                              <w:rPr>
                                <w:sz w:val="20"/>
                                <w:szCs w:val="20"/>
                              </w:rPr>
                              <w:t>Select an approach that is compatible with most supported devices that staff already own.</w:t>
                            </w:r>
                          </w:p>
                          <w:p w14:paraId="750DEDE5" w14:textId="77777777" w:rsidR="001D50BA" w:rsidRPr="001B3560" w:rsidRDefault="001D50BA" w:rsidP="001D50BA">
                            <w:pPr>
                              <w:pStyle w:val="ListParagraph"/>
                              <w:numPr>
                                <w:ilvl w:val="0"/>
                                <w:numId w:val="10"/>
                              </w:numPr>
                              <w:rPr>
                                <w:sz w:val="20"/>
                                <w:szCs w:val="20"/>
                              </w:rPr>
                            </w:pPr>
                            <w:r w:rsidRPr="001B3560">
                              <w:rPr>
                                <w:sz w:val="20"/>
                                <w:szCs w:val="20"/>
                              </w:rPr>
                              <w:t>Have processes and procedures in place. </w:t>
                            </w:r>
                          </w:p>
                          <w:p w14:paraId="326C508B" w14:textId="77777777" w:rsidR="001D50BA" w:rsidRPr="00500AB6" w:rsidRDefault="001D50BA" w:rsidP="001D50BA">
                            <w:pPr>
                              <w:rPr>
                                <w:b/>
                                <w:bCs/>
                                <w:sz w:val="20"/>
                                <w:szCs w:val="20"/>
                              </w:rPr>
                            </w:pPr>
                            <w:r w:rsidRPr="00500AB6">
                              <w:rPr>
                                <w:b/>
                                <w:bCs/>
                                <w:sz w:val="20"/>
                                <w:szCs w:val="20"/>
                              </w:rPr>
                              <w:t>Instructions</w:t>
                            </w:r>
                          </w:p>
                          <w:p w14:paraId="005AC322" w14:textId="77777777" w:rsidR="001D50BA" w:rsidRPr="00500AB6" w:rsidRDefault="001D50BA" w:rsidP="001D50BA">
                            <w:pPr>
                              <w:rPr>
                                <w:b/>
                                <w:bCs/>
                                <w:sz w:val="20"/>
                                <w:szCs w:val="20"/>
                              </w:rPr>
                            </w:pPr>
                            <w:r w:rsidRPr="00500AB6">
                              <w:rPr>
                                <w:b/>
                                <w:bCs/>
                                <w:sz w:val="20"/>
                                <w:szCs w:val="20"/>
                              </w:rPr>
                              <w:t xml:space="preserve">Please read the draft policy before making changes. </w:t>
                            </w:r>
                          </w:p>
                          <w:p w14:paraId="34FCB2A3" w14:textId="77777777" w:rsidR="001D50BA" w:rsidRPr="00640304" w:rsidRDefault="001D50BA" w:rsidP="001D50BA">
                            <w:pPr>
                              <w:pStyle w:val="ListParagraph"/>
                              <w:numPr>
                                <w:ilvl w:val="0"/>
                                <w:numId w:val="20"/>
                              </w:numPr>
                              <w:spacing w:before="120" w:line="240" w:lineRule="auto"/>
                              <w:rPr>
                                <w:sz w:val="20"/>
                                <w:szCs w:val="20"/>
                              </w:rPr>
                            </w:pPr>
                            <w:r w:rsidRPr="00640304">
                              <w:rPr>
                                <w:sz w:val="20"/>
                                <w:szCs w:val="20"/>
                              </w:rPr>
                              <w:t xml:space="preserve">Where you see </w:t>
                            </w:r>
                            <w:r>
                              <w:rPr>
                                <w:sz w:val="20"/>
                                <w:szCs w:val="20"/>
                              </w:rPr>
                              <w:t>square brackets ‘</w:t>
                            </w:r>
                            <w:r w:rsidRPr="00640304">
                              <w:rPr>
                                <w:sz w:val="20"/>
                                <w:szCs w:val="20"/>
                              </w:rPr>
                              <w:t>[    ]</w:t>
                            </w:r>
                            <w:r>
                              <w:rPr>
                                <w:sz w:val="20"/>
                                <w:szCs w:val="20"/>
                              </w:rPr>
                              <w:t>’</w:t>
                            </w:r>
                            <w:r w:rsidRPr="00640304">
                              <w:rPr>
                                <w:sz w:val="20"/>
                                <w:szCs w:val="20"/>
                              </w:rPr>
                              <w:t xml:space="preserve"> the approach of your school / trust </w:t>
                            </w:r>
                            <w:proofErr w:type="gramStart"/>
                            <w:r>
                              <w:rPr>
                                <w:sz w:val="20"/>
                                <w:szCs w:val="20"/>
                              </w:rPr>
                              <w:t>with regard to</w:t>
                            </w:r>
                            <w:proofErr w:type="gramEnd"/>
                            <w:r>
                              <w:rPr>
                                <w:sz w:val="20"/>
                                <w:szCs w:val="20"/>
                              </w:rPr>
                              <w:t xml:space="preserve"> this point </w:t>
                            </w:r>
                            <w:r w:rsidRPr="00640304">
                              <w:rPr>
                                <w:sz w:val="20"/>
                                <w:szCs w:val="20"/>
                              </w:rPr>
                              <w:t xml:space="preserve">needs to be considered before making </w:t>
                            </w:r>
                            <w:r>
                              <w:rPr>
                                <w:sz w:val="20"/>
                                <w:szCs w:val="20"/>
                              </w:rPr>
                              <w:t xml:space="preserve">any </w:t>
                            </w:r>
                            <w:r w:rsidRPr="00640304">
                              <w:rPr>
                                <w:sz w:val="20"/>
                                <w:szCs w:val="20"/>
                              </w:rPr>
                              <w:t>changes.</w:t>
                            </w:r>
                          </w:p>
                          <w:p w14:paraId="5D5DF566" w14:textId="77777777" w:rsidR="001D50BA" w:rsidRDefault="001D50BA" w:rsidP="001D50BA">
                            <w:pPr>
                              <w:pStyle w:val="ListParagraph"/>
                              <w:numPr>
                                <w:ilvl w:val="1"/>
                                <w:numId w:val="21"/>
                              </w:numPr>
                              <w:spacing w:before="120" w:line="240" w:lineRule="auto"/>
                              <w:rPr>
                                <w:sz w:val="20"/>
                                <w:szCs w:val="20"/>
                              </w:rPr>
                            </w:pPr>
                            <w:r w:rsidRPr="00640304">
                              <w:rPr>
                                <w:sz w:val="20"/>
                                <w:szCs w:val="20"/>
                              </w:rPr>
                              <w:t>In some cases, where your school / trust has decided to not impose certain restrictions and controls this text should be deleted. You may have to speak with the IT department</w:t>
                            </w:r>
                            <w:r>
                              <w:rPr>
                                <w:sz w:val="20"/>
                                <w:szCs w:val="20"/>
                              </w:rPr>
                              <w:t>, if in-house,</w:t>
                            </w:r>
                            <w:r w:rsidRPr="00640304">
                              <w:rPr>
                                <w:sz w:val="20"/>
                                <w:szCs w:val="20"/>
                              </w:rPr>
                              <w:t xml:space="preserve"> </w:t>
                            </w:r>
                            <w:r>
                              <w:rPr>
                                <w:sz w:val="20"/>
                                <w:szCs w:val="20"/>
                              </w:rPr>
                              <w:t xml:space="preserve">or your contractor, </w:t>
                            </w:r>
                            <w:r w:rsidRPr="00640304">
                              <w:rPr>
                                <w:sz w:val="20"/>
                                <w:szCs w:val="20"/>
                              </w:rPr>
                              <w:t>to identify</w:t>
                            </w:r>
                            <w:r>
                              <w:rPr>
                                <w:sz w:val="20"/>
                                <w:szCs w:val="20"/>
                              </w:rPr>
                              <w:t xml:space="preserve"> the most appropriate course of action</w:t>
                            </w:r>
                            <w:r w:rsidRPr="00640304">
                              <w:rPr>
                                <w:sz w:val="20"/>
                                <w:szCs w:val="20"/>
                              </w:rPr>
                              <w:t xml:space="preserve"> this.</w:t>
                            </w:r>
                          </w:p>
                          <w:p w14:paraId="789C3EA4" w14:textId="77777777" w:rsidR="001D50BA" w:rsidRDefault="001D50BA" w:rsidP="001D50BA">
                            <w:pPr>
                              <w:pStyle w:val="ListParagraph"/>
                              <w:numPr>
                                <w:ilvl w:val="1"/>
                                <w:numId w:val="21"/>
                              </w:numPr>
                              <w:spacing w:before="120" w:line="240" w:lineRule="auto"/>
                              <w:rPr>
                                <w:sz w:val="20"/>
                                <w:szCs w:val="20"/>
                              </w:rPr>
                            </w:pPr>
                            <w:r>
                              <w:rPr>
                                <w:sz w:val="20"/>
                                <w:szCs w:val="20"/>
                              </w:rPr>
                              <w:t>Most of the points presented for consideration are regarded as highly desirable/best practice.</w:t>
                            </w:r>
                          </w:p>
                          <w:p w14:paraId="1D1C0BB2" w14:textId="77777777" w:rsidR="001D50BA" w:rsidRPr="001B3560" w:rsidRDefault="001D50BA" w:rsidP="001D50BA">
                            <w:pPr>
                              <w:pStyle w:val="ListParagraph"/>
                              <w:numPr>
                                <w:ilvl w:val="1"/>
                                <w:numId w:val="21"/>
                              </w:numPr>
                              <w:rPr>
                                <w:sz w:val="20"/>
                                <w:szCs w:val="20"/>
                              </w:rPr>
                            </w:pPr>
                            <w:r>
                              <w:rPr>
                                <w:sz w:val="20"/>
                                <w:szCs w:val="20"/>
                              </w:rPr>
                              <w:t xml:space="preserve">If you are unsure of the applicability these points to your school contact One West for advice but importantly One West will not be able to make that decision for you. </w:t>
                            </w:r>
                            <w:r w:rsidRPr="001B3560">
                              <w:rPr>
                                <w:sz w:val="20"/>
                                <w:szCs w:val="20"/>
                              </w:rPr>
                              <w:t xml:space="preserve">Once, all points have been considered and changes made, delete the square brackets. </w:t>
                            </w:r>
                          </w:p>
                          <w:p w14:paraId="57F977B7" w14:textId="77777777" w:rsidR="001D50BA" w:rsidRPr="001B3560" w:rsidRDefault="001D50BA" w:rsidP="001D50BA">
                            <w:pPr>
                              <w:pStyle w:val="ListParagraph"/>
                              <w:numPr>
                                <w:ilvl w:val="0"/>
                                <w:numId w:val="20"/>
                              </w:numPr>
                              <w:rPr>
                                <w:sz w:val="20"/>
                                <w:szCs w:val="20"/>
                              </w:rPr>
                            </w:pPr>
                            <w:r w:rsidRPr="001B3560">
                              <w:rPr>
                                <w:sz w:val="20"/>
                                <w:szCs w:val="20"/>
                              </w:rPr>
                              <w:t xml:space="preserve">Where you see </w:t>
                            </w:r>
                            <w:r w:rsidRPr="001B3560">
                              <w:rPr>
                                <w:sz w:val="20"/>
                                <w:szCs w:val="20"/>
                                <w:highlight w:val="yellow"/>
                              </w:rPr>
                              <w:t>highlighted</w:t>
                            </w:r>
                            <w:r w:rsidRPr="001B3560">
                              <w:rPr>
                                <w:sz w:val="20"/>
                                <w:szCs w:val="20"/>
                              </w:rPr>
                              <w:t xml:space="preserve"> text replace with the appropriate details.</w:t>
                            </w:r>
                          </w:p>
                          <w:p w14:paraId="18728F55" w14:textId="77777777" w:rsidR="001D50BA" w:rsidRPr="0035475A" w:rsidRDefault="001D50BA" w:rsidP="001D50BA">
                            <w:pPr>
                              <w:pStyle w:val="ListParagraph"/>
                              <w:numPr>
                                <w:ilvl w:val="0"/>
                                <w:numId w:val="20"/>
                              </w:numPr>
                              <w:spacing w:before="120" w:line="240" w:lineRule="auto"/>
                              <w:rPr>
                                <w:sz w:val="20"/>
                                <w:szCs w:val="20"/>
                              </w:rPr>
                            </w:pPr>
                            <w:r w:rsidRPr="00CE7D1C">
                              <w:rPr>
                                <w:sz w:val="20"/>
                                <w:szCs w:val="20"/>
                              </w:rPr>
                              <w:t xml:space="preserve">Finally, delete this text box and save the file to your set of data protection related documents.  </w:t>
                            </w:r>
                            <w:r w:rsidRPr="00CE7D1C">
                              <w:rPr>
                                <w:i/>
                                <w:iCs/>
                                <w:sz w:val="20"/>
                                <w:szCs w:val="20"/>
                              </w:rPr>
                              <w:t>Note the importance of recording the version of this document on cover page and registering it in your school’s document control system</w:t>
                            </w:r>
                            <w:r w:rsidRPr="00CE7D1C">
                              <w:rPr>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D2F9D0" id="_x0000_t202" coordsize="21600,21600" o:spt="202" path="m,l,21600r21600,l21600,xe">
                <v:stroke joinstyle="miter"/>
                <v:path gradientshapeok="t" o:connecttype="rect"/>
              </v:shapetype>
              <v:shape id="Text Box 2" o:spid="_x0000_s1026" type="#_x0000_t202" style="position:absolute;left:0;text-align:left;margin-left:0;margin-top:0;width:505pt;height:711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" fillcolor="window" strokecolor="#ed7d31" strokeweight="1pt">
                <v:textbox>
                  <w:txbxContent>
                    <w:p w14:paraId="10E529D1" w14:textId="77777777" w:rsidR="001D50BA" w:rsidRPr="003A15DE" w:rsidRDefault="001D50BA" w:rsidP="001D50BA">
                      <w:pPr>
                        <w:rPr>
                          <w:b/>
                          <w:bCs/>
                        </w:rPr>
                      </w:pPr>
                      <w:r w:rsidRPr="003A15DE">
                        <w:rPr>
                          <w:b/>
                          <w:bCs/>
                        </w:rPr>
                        <w:t>Considerations</w:t>
                      </w:r>
                    </w:p>
                    <w:p w14:paraId="4281F8DD" w14:textId="77777777" w:rsidR="001D50BA" w:rsidRPr="009B3472" w:rsidRDefault="001D50BA" w:rsidP="001D50BA">
                      <w:pPr>
                        <w:rPr>
                          <w:sz w:val="20"/>
                          <w:szCs w:val="20"/>
                        </w:rPr>
                      </w:pPr>
                      <w:r w:rsidRPr="009B3472">
                        <w:rPr>
                          <w:sz w:val="20"/>
                          <w:szCs w:val="20"/>
                        </w:rPr>
                        <w:t>This policy is for schools / trusts implementing a ‘Bring Your Own Device’ (BYOD) approach. It is important that you will have considered security issues to maximise the advantages of BYOD, while also minimising the risks. Imposition of restrictions and controls that may be perceived by users as too stringent, may deter use of the BYOD facility and hence the school / trust getting the benefits of a BYOD approach.</w:t>
                      </w:r>
                    </w:p>
                    <w:p w14:paraId="0F350A22" w14:textId="77777777" w:rsidR="001D50BA" w:rsidRPr="001B3560" w:rsidRDefault="001D50BA" w:rsidP="001D50BA">
                      <w:pPr>
                        <w:rPr>
                          <w:sz w:val="20"/>
                          <w:szCs w:val="20"/>
                        </w:rPr>
                      </w:pPr>
                      <w:r w:rsidRPr="001B3560">
                        <w:rPr>
                          <w:sz w:val="20"/>
                          <w:szCs w:val="20"/>
                        </w:rPr>
                        <w:t xml:space="preserve">In conjunction with your IT provider (contracted out or in-house) it is important that the school’s / </w:t>
                      </w:r>
                      <w:r>
                        <w:rPr>
                          <w:sz w:val="20"/>
                          <w:szCs w:val="20"/>
                        </w:rPr>
                        <w:t>t</w:t>
                      </w:r>
                      <w:r w:rsidRPr="001B3560">
                        <w:rPr>
                          <w:sz w:val="20"/>
                          <w:szCs w:val="20"/>
                        </w:rPr>
                        <w:t xml:space="preserve">rust’s leadership has considered the following risks before </w:t>
                      </w:r>
                      <w:proofErr w:type="gramStart"/>
                      <w:r w:rsidRPr="001B3560">
                        <w:rPr>
                          <w:sz w:val="20"/>
                          <w:szCs w:val="20"/>
                        </w:rPr>
                        <w:t>setting-up</w:t>
                      </w:r>
                      <w:proofErr w:type="gramEnd"/>
                      <w:r w:rsidRPr="001B3560">
                        <w:rPr>
                          <w:sz w:val="20"/>
                          <w:szCs w:val="20"/>
                        </w:rPr>
                        <w:t xml:space="preserve"> a BYOD facility.</w:t>
                      </w:r>
                    </w:p>
                    <w:p w14:paraId="00D277A6" w14:textId="77777777" w:rsidR="001D50BA" w:rsidRPr="001B3560" w:rsidRDefault="001D50BA" w:rsidP="001D50BA">
                      <w:pPr>
                        <w:pStyle w:val="ListParagraph"/>
                        <w:numPr>
                          <w:ilvl w:val="0"/>
                          <w:numId w:val="9"/>
                        </w:numPr>
                        <w:rPr>
                          <w:sz w:val="20"/>
                          <w:szCs w:val="20"/>
                        </w:rPr>
                      </w:pPr>
                      <w:r w:rsidRPr="001B3560">
                        <w:rPr>
                          <w:sz w:val="20"/>
                          <w:szCs w:val="20"/>
                        </w:rPr>
                        <w:t>Easier user-initiated deliberate data loss (e.g. copying data from work app to personal)</w:t>
                      </w:r>
                    </w:p>
                    <w:p w14:paraId="2544BEBF" w14:textId="77777777" w:rsidR="001D50BA" w:rsidRDefault="001D50BA" w:rsidP="001D50BA">
                      <w:pPr>
                        <w:pStyle w:val="ListParagraph"/>
                        <w:numPr>
                          <w:ilvl w:val="0"/>
                          <w:numId w:val="9"/>
                        </w:numPr>
                        <w:rPr>
                          <w:sz w:val="20"/>
                          <w:szCs w:val="20"/>
                        </w:rPr>
                      </w:pPr>
                      <w:r w:rsidRPr="001B3560">
                        <w:rPr>
                          <w:sz w:val="20"/>
                          <w:szCs w:val="20"/>
                        </w:rPr>
                        <w:t>Higher potential for accidental data loss (e.g. device backups containing work data, users sharing their device with family</w:t>
                      </w:r>
                      <w:r>
                        <w:rPr>
                          <w:sz w:val="20"/>
                          <w:szCs w:val="20"/>
                        </w:rPr>
                        <w:t>, users disposing of device with work data held on the device</w:t>
                      </w:r>
                      <w:r w:rsidRPr="001B3560">
                        <w:rPr>
                          <w:sz w:val="20"/>
                          <w:szCs w:val="20"/>
                        </w:rPr>
                        <w:t>)</w:t>
                      </w:r>
                    </w:p>
                    <w:p w14:paraId="59567C01" w14:textId="77777777" w:rsidR="001D50BA" w:rsidRDefault="001D50BA" w:rsidP="001D50BA">
                      <w:pPr>
                        <w:pStyle w:val="ListParagraph"/>
                        <w:numPr>
                          <w:ilvl w:val="0"/>
                          <w:numId w:val="9"/>
                        </w:numPr>
                        <w:rPr>
                          <w:sz w:val="20"/>
                          <w:szCs w:val="20"/>
                        </w:rPr>
                      </w:pPr>
                      <w:r w:rsidRPr="001B3560">
                        <w:rPr>
                          <w:sz w:val="20"/>
                          <w:szCs w:val="20"/>
                        </w:rPr>
                        <w:t>Higher potential for accidental d</w:t>
                      </w:r>
                      <w:r>
                        <w:rPr>
                          <w:sz w:val="20"/>
                          <w:szCs w:val="20"/>
                        </w:rPr>
                        <w:t>isclosure</w:t>
                      </w:r>
                      <w:r w:rsidRPr="001B3560">
                        <w:rPr>
                          <w:sz w:val="20"/>
                          <w:szCs w:val="20"/>
                        </w:rPr>
                        <w:t xml:space="preserve"> (e.g. </w:t>
                      </w:r>
                      <w:r>
                        <w:rPr>
                          <w:sz w:val="20"/>
                          <w:szCs w:val="20"/>
                        </w:rPr>
                        <w:t xml:space="preserve">inadvertent sharing of data, </w:t>
                      </w:r>
                      <w:r w:rsidRPr="001B3560">
                        <w:rPr>
                          <w:sz w:val="20"/>
                          <w:szCs w:val="20"/>
                        </w:rPr>
                        <w:t>users sharing their device with family)</w:t>
                      </w:r>
                    </w:p>
                    <w:p w14:paraId="65E016CD" w14:textId="77777777" w:rsidR="001D50BA" w:rsidRPr="001B3560" w:rsidRDefault="001D50BA" w:rsidP="001D50BA">
                      <w:pPr>
                        <w:pStyle w:val="ListParagraph"/>
                        <w:numPr>
                          <w:ilvl w:val="0"/>
                          <w:numId w:val="9"/>
                        </w:numPr>
                        <w:rPr>
                          <w:sz w:val="20"/>
                          <w:szCs w:val="20"/>
                        </w:rPr>
                      </w:pPr>
                      <w:r w:rsidRPr="001B3560">
                        <w:rPr>
                          <w:sz w:val="20"/>
                          <w:szCs w:val="20"/>
                        </w:rPr>
                        <w:t>Malicious exfiltration of data (e.g. malicious application leaking data that users have allowed it to access)</w:t>
                      </w:r>
                    </w:p>
                    <w:p w14:paraId="60D7B64C" w14:textId="77777777" w:rsidR="001D50BA" w:rsidRPr="001B3560" w:rsidRDefault="001D50BA" w:rsidP="001D50BA">
                      <w:pPr>
                        <w:pStyle w:val="ListParagraph"/>
                        <w:numPr>
                          <w:ilvl w:val="0"/>
                          <w:numId w:val="9"/>
                        </w:numPr>
                        <w:rPr>
                          <w:sz w:val="20"/>
                          <w:szCs w:val="20"/>
                        </w:rPr>
                      </w:pPr>
                      <w:r w:rsidRPr="001B3560">
                        <w:rPr>
                          <w:sz w:val="20"/>
                          <w:szCs w:val="20"/>
                        </w:rPr>
                        <w:t xml:space="preserve">Malicious exploitation of devices </w:t>
                      </w:r>
                      <w:proofErr w:type="gramStart"/>
                      <w:r w:rsidRPr="001B3560">
                        <w:rPr>
                          <w:sz w:val="20"/>
                          <w:szCs w:val="20"/>
                        </w:rPr>
                        <w:t>as a result of</w:t>
                      </w:r>
                      <w:proofErr w:type="gramEnd"/>
                      <w:r w:rsidRPr="001B3560">
                        <w:rPr>
                          <w:sz w:val="20"/>
                          <w:szCs w:val="20"/>
                        </w:rPr>
                        <w:t xml:space="preserve"> weak security configuration (e.g. no data at rest encryption leading to data extraction)</w:t>
                      </w:r>
                    </w:p>
                    <w:p w14:paraId="4E797D2A" w14:textId="77777777" w:rsidR="001D50BA" w:rsidRPr="001B3560" w:rsidRDefault="001D50BA" w:rsidP="001D50BA">
                      <w:pPr>
                        <w:pStyle w:val="ListParagraph"/>
                        <w:numPr>
                          <w:ilvl w:val="0"/>
                          <w:numId w:val="9"/>
                        </w:numPr>
                        <w:rPr>
                          <w:sz w:val="20"/>
                          <w:szCs w:val="20"/>
                        </w:rPr>
                      </w:pPr>
                      <w:r w:rsidRPr="001B3560">
                        <w:rPr>
                          <w:sz w:val="20"/>
                          <w:szCs w:val="20"/>
                        </w:rPr>
                        <w:t>Higher likelihood of unsupported or out-of-date devices, leading to exploitation of known security vulnerabilities</w:t>
                      </w:r>
                    </w:p>
                    <w:p w14:paraId="25C3A241" w14:textId="77777777" w:rsidR="001D50BA" w:rsidRPr="001B3560" w:rsidRDefault="001D50BA" w:rsidP="001D50BA">
                      <w:pPr>
                        <w:pStyle w:val="ListParagraph"/>
                        <w:numPr>
                          <w:ilvl w:val="0"/>
                          <w:numId w:val="9"/>
                        </w:numPr>
                        <w:rPr>
                          <w:sz w:val="20"/>
                          <w:szCs w:val="20"/>
                        </w:rPr>
                      </w:pPr>
                      <w:r w:rsidRPr="001B3560">
                        <w:rPr>
                          <w:sz w:val="20"/>
                          <w:szCs w:val="20"/>
                        </w:rPr>
                        <w:t>Malicious exploitation of devices remains undetected due to lack of monitoring, potentially leading to further spread of malware</w:t>
                      </w:r>
                    </w:p>
                    <w:p w14:paraId="5D3463F7" w14:textId="77777777" w:rsidR="001D50BA" w:rsidRPr="001B3560" w:rsidRDefault="001D50BA" w:rsidP="001D50BA">
                      <w:pPr>
                        <w:pStyle w:val="ListParagraph"/>
                        <w:numPr>
                          <w:ilvl w:val="0"/>
                          <w:numId w:val="9"/>
                        </w:numPr>
                        <w:rPr>
                          <w:sz w:val="20"/>
                          <w:szCs w:val="20"/>
                        </w:rPr>
                      </w:pPr>
                      <w:r w:rsidRPr="001B3560">
                        <w:rPr>
                          <w:sz w:val="20"/>
                          <w:szCs w:val="20"/>
                        </w:rPr>
                        <w:t>Additional exposure of devices to threats they are being used in a broader personal context, such as user sharing devices or passwords with others</w:t>
                      </w:r>
                    </w:p>
                    <w:p w14:paraId="3DEBD817" w14:textId="77777777" w:rsidR="001D50BA" w:rsidRPr="001B3560" w:rsidRDefault="001D50BA" w:rsidP="001D50BA">
                      <w:pPr>
                        <w:rPr>
                          <w:sz w:val="20"/>
                          <w:szCs w:val="20"/>
                        </w:rPr>
                      </w:pPr>
                      <w:r w:rsidRPr="001B3560">
                        <w:rPr>
                          <w:sz w:val="20"/>
                          <w:szCs w:val="20"/>
                        </w:rPr>
                        <w:t xml:space="preserve">Your BYOD facility should include </w:t>
                      </w:r>
                      <w:r>
                        <w:rPr>
                          <w:sz w:val="20"/>
                          <w:szCs w:val="20"/>
                        </w:rPr>
                        <w:t xml:space="preserve">either all or </w:t>
                      </w:r>
                      <w:r w:rsidRPr="001B3560">
                        <w:rPr>
                          <w:sz w:val="20"/>
                          <w:szCs w:val="20"/>
                        </w:rPr>
                        <w:t xml:space="preserve">some </w:t>
                      </w:r>
                      <w:r>
                        <w:rPr>
                          <w:sz w:val="20"/>
                          <w:szCs w:val="20"/>
                        </w:rPr>
                        <w:t xml:space="preserve">of </w:t>
                      </w:r>
                      <w:r w:rsidRPr="001B3560">
                        <w:rPr>
                          <w:sz w:val="20"/>
                          <w:szCs w:val="20"/>
                        </w:rPr>
                        <w:t>the following good practices:</w:t>
                      </w:r>
                    </w:p>
                    <w:p w14:paraId="1BCDD0A3" w14:textId="77777777" w:rsidR="001D50BA" w:rsidRPr="001B3560" w:rsidRDefault="001D50BA" w:rsidP="001D50BA">
                      <w:pPr>
                        <w:pStyle w:val="ListParagraph"/>
                        <w:numPr>
                          <w:ilvl w:val="0"/>
                          <w:numId w:val="10"/>
                        </w:numPr>
                        <w:rPr>
                          <w:sz w:val="20"/>
                          <w:szCs w:val="20"/>
                        </w:rPr>
                      </w:pPr>
                      <w:r w:rsidRPr="001B3560">
                        <w:rPr>
                          <w:sz w:val="20"/>
                          <w:szCs w:val="20"/>
                        </w:rPr>
                        <w:t>Only present the minimum set of services and data required to BYOD users. </w:t>
                      </w:r>
                    </w:p>
                    <w:p w14:paraId="41C9AE5E" w14:textId="77777777" w:rsidR="001D50BA" w:rsidRDefault="001D50BA" w:rsidP="001D50BA">
                      <w:pPr>
                        <w:pStyle w:val="ListParagraph"/>
                        <w:numPr>
                          <w:ilvl w:val="0"/>
                          <w:numId w:val="10"/>
                        </w:numPr>
                        <w:rPr>
                          <w:sz w:val="20"/>
                          <w:szCs w:val="20"/>
                        </w:rPr>
                      </w:pPr>
                      <w:r>
                        <w:rPr>
                          <w:sz w:val="20"/>
                          <w:szCs w:val="20"/>
                        </w:rPr>
                        <w:t xml:space="preserve">Use a separate </w:t>
                      </w:r>
                      <w:proofErr w:type="spellStart"/>
                      <w:r>
                        <w:rPr>
                          <w:sz w:val="20"/>
                          <w:szCs w:val="20"/>
                        </w:rPr>
                        <w:t>WiFi</w:t>
                      </w:r>
                      <w:proofErr w:type="spellEnd"/>
                      <w:r>
                        <w:rPr>
                          <w:sz w:val="20"/>
                          <w:szCs w:val="20"/>
                        </w:rPr>
                        <w:t xml:space="preserve"> network for onsite use of BYOD</w:t>
                      </w:r>
                    </w:p>
                    <w:p w14:paraId="71332BFB" w14:textId="77777777" w:rsidR="001D50BA" w:rsidRPr="001B3560" w:rsidRDefault="001D50BA" w:rsidP="001D50BA">
                      <w:pPr>
                        <w:pStyle w:val="ListParagraph"/>
                        <w:numPr>
                          <w:ilvl w:val="0"/>
                          <w:numId w:val="10"/>
                        </w:numPr>
                        <w:rPr>
                          <w:sz w:val="20"/>
                          <w:szCs w:val="20"/>
                        </w:rPr>
                      </w:pPr>
                      <w:r w:rsidRPr="001B3560">
                        <w:rPr>
                          <w:sz w:val="20"/>
                          <w:szCs w:val="20"/>
                        </w:rPr>
                        <w:t>Employ strong user authentication approaches if this possible. </w:t>
                      </w:r>
                    </w:p>
                    <w:p w14:paraId="532B223C" w14:textId="77777777" w:rsidR="001D50BA" w:rsidRPr="001B3560" w:rsidRDefault="001D50BA" w:rsidP="001D50BA">
                      <w:pPr>
                        <w:pStyle w:val="ListParagraph"/>
                        <w:numPr>
                          <w:ilvl w:val="0"/>
                          <w:numId w:val="10"/>
                        </w:numPr>
                        <w:rPr>
                          <w:sz w:val="20"/>
                          <w:szCs w:val="20"/>
                        </w:rPr>
                      </w:pPr>
                      <w:r w:rsidRPr="001B3560">
                        <w:rPr>
                          <w:sz w:val="20"/>
                          <w:szCs w:val="20"/>
                        </w:rPr>
                        <w:t>Authenticate the device if this is possible. </w:t>
                      </w:r>
                    </w:p>
                    <w:p w14:paraId="38CD40EC" w14:textId="77777777" w:rsidR="001D50BA" w:rsidRPr="001B3560" w:rsidRDefault="001D50BA" w:rsidP="001D50BA">
                      <w:pPr>
                        <w:pStyle w:val="ListParagraph"/>
                        <w:numPr>
                          <w:ilvl w:val="0"/>
                          <w:numId w:val="10"/>
                        </w:numPr>
                        <w:rPr>
                          <w:sz w:val="20"/>
                          <w:szCs w:val="20"/>
                        </w:rPr>
                      </w:pPr>
                      <w:r w:rsidRPr="001B3560">
                        <w:rPr>
                          <w:sz w:val="20"/>
                          <w:szCs w:val="20"/>
                        </w:rPr>
                        <w:t>Employ risk-based authentication and access control if this is possible. </w:t>
                      </w:r>
                    </w:p>
                    <w:p w14:paraId="35407181" w14:textId="77777777" w:rsidR="001D50BA" w:rsidRDefault="001D50BA" w:rsidP="001D50BA">
                      <w:pPr>
                        <w:pStyle w:val="ListParagraph"/>
                        <w:numPr>
                          <w:ilvl w:val="0"/>
                          <w:numId w:val="10"/>
                        </w:numPr>
                        <w:rPr>
                          <w:sz w:val="20"/>
                          <w:szCs w:val="20"/>
                        </w:rPr>
                      </w:pPr>
                      <w:r w:rsidRPr="001B3560">
                        <w:rPr>
                          <w:sz w:val="20"/>
                          <w:szCs w:val="20"/>
                        </w:rPr>
                        <w:t>Monitor the service and data being accessed as effectively as possible.</w:t>
                      </w:r>
                    </w:p>
                    <w:p w14:paraId="044F3E8E" w14:textId="77777777" w:rsidR="001D50BA" w:rsidRPr="001B3560" w:rsidRDefault="001D50BA" w:rsidP="001D50BA">
                      <w:pPr>
                        <w:pStyle w:val="ListParagraph"/>
                        <w:numPr>
                          <w:ilvl w:val="0"/>
                          <w:numId w:val="10"/>
                        </w:numPr>
                        <w:rPr>
                          <w:sz w:val="20"/>
                          <w:szCs w:val="20"/>
                        </w:rPr>
                      </w:pPr>
                      <w:r>
                        <w:rPr>
                          <w:sz w:val="20"/>
                          <w:szCs w:val="20"/>
                        </w:rPr>
                        <w:t>Consider the use of Mobile Device Management (MDM) to remotely wipe segregated (work) data from the device in the event of device loss/theft.</w:t>
                      </w:r>
                    </w:p>
                    <w:p w14:paraId="6F1F7525" w14:textId="77777777" w:rsidR="001D50BA" w:rsidRPr="001B3560" w:rsidRDefault="001D50BA" w:rsidP="001D50BA">
                      <w:pPr>
                        <w:pStyle w:val="ListParagraph"/>
                        <w:numPr>
                          <w:ilvl w:val="0"/>
                          <w:numId w:val="10"/>
                        </w:numPr>
                        <w:rPr>
                          <w:sz w:val="20"/>
                          <w:szCs w:val="20"/>
                        </w:rPr>
                      </w:pPr>
                      <w:r w:rsidRPr="001B3560">
                        <w:rPr>
                          <w:sz w:val="20"/>
                          <w:szCs w:val="20"/>
                        </w:rPr>
                        <w:t>Assess, understand, and manage the risks. </w:t>
                      </w:r>
                    </w:p>
                    <w:p w14:paraId="24DE090D" w14:textId="77777777" w:rsidR="001D50BA" w:rsidRPr="001B3560" w:rsidRDefault="001D50BA" w:rsidP="001D50BA">
                      <w:pPr>
                        <w:pStyle w:val="ListParagraph"/>
                        <w:numPr>
                          <w:ilvl w:val="0"/>
                          <w:numId w:val="10"/>
                        </w:numPr>
                        <w:rPr>
                          <w:sz w:val="20"/>
                          <w:szCs w:val="20"/>
                        </w:rPr>
                      </w:pPr>
                      <w:r w:rsidRPr="001B3560">
                        <w:rPr>
                          <w:sz w:val="20"/>
                          <w:szCs w:val="20"/>
                        </w:rPr>
                        <w:t>Select an approach that is compatible with most supported devices that staff already own.</w:t>
                      </w:r>
                    </w:p>
                    <w:p w14:paraId="750DEDE5" w14:textId="77777777" w:rsidR="001D50BA" w:rsidRPr="001B3560" w:rsidRDefault="001D50BA" w:rsidP="001D50BA">
                      <w:pPr>
                        <w:pStyle w:val="ListParagraph"/>
                        <w:numPr>
                          <w:ilvl w:val="0"/>
                          <w:numId w:val="10"/>
                        </w:numPr>
                        <w:rPr>
                          <w:sz w:val="20"/>
                          <w:szCs w:val="20"/>
                        </w:rPr>
                      </w:pPr>
                      <w:r w:rsidRPr="001B3560">
                        <w:rPr>
                          <w:sz w:val="20"/>
                          <w:szCs w:val="20"/>
                        </w:rPr>
                        <w:t>Have processes and procedures in place. </w:t>
                      </w:r>
                    </w:p>
                    <w:p w14:paraId="326C508B" w14:textId="77777777" w:rsidR="001D50BA" w:rsidRPr="00500AB6" w:rsidRDefault="001D50BA" w:rsidP="001D50BA">
                      <w:pPr>
                        <w:rPr>
                          <w:b/>
                          <w:bCs/>
                          <w:sz w:val="20"/>
                          <w:szCs w:val="20"/>
                        </w:rPr>
                      </w:pPr>
                      <w:r w:rsidRPr="00500AB6">
                        <w:rPr>
                          <w:b/>
                          <w:bCs/>
                          <w:sz w:val="20"/>
                          <w:szCs w:val="20"/>
                        </w:rPr>
                        <w:t>Instructions</w:t>
                      </w:r>
                    </w:p>
                    <w:p w14:paraId="005AC322" w14:textId="77777777" w:rsidR="001D50BA" w:rsidRPr="00500AB6" w:rsidRDefault="001D50BA" w:rsidP="001D50BA">
                      <w:pPr>
                        <w:rPr>
                          <w:b/>
                          <w:bCs/>
                          <w:sz w:val="20"/>
                          <w:szCs w:val="20"/>
                        </w:rPr>
                      </w:pPr>
                      <w:r w:rsidRPr="00500AB6">
                        <w:rPr>
                          <w:b/>
                          <w:bCs/>
                          <w:sz w:val="20"/>
                          <w:szCs w:val="20"/>
                        </w:rPr>
                        <w:t xml:space="preserve">Please read the draft policy before making changes. </w:t>
                      </w:r>
                    </w:p>
                    <w:p w14:paraId="34FCB2A3" w14:textId="77777777" w:rsidR="001D50BA" w:rsidRPr="00640304" w:rsidRDefault="001D50BA" w:rsidP="001D50BA">
                      <w:pPr>
                        <w:pStyle w:val="ListParagraph"/>
                        <w:numPr>
                          <w:ilvl w:val="0"/>
                          <w:numId w:val="20"/>
                        </w:numPr>
                        <w:spacing w:before="120" w:line="240" w:lineRule="auto"/>
                        <w:rPr>
                          <w:sz w:val="20"/>
                          <w:szCs w:val="20"/>
                        </w:rPr>
                      </w:pPr>
                      <w:r w:rsidRPr="00640304">
                        <w:rPr>
                          <w:sz w:val="20"/>
                          <w:szCs w:val="20"/>
                        </w:rPr>
                        <w:t xml:space="preserve">Where you see </w:t>
                      </w:r>
                      <w:r>
                        <w:rPr>
                          <w:sz w:val="20"/>
                          <w:szCs w:val="20"/>
                        </w:rPr>
                        <w:t>square brackets ‘</w:t>
                      </w:r>
                      <w:r w:rsidRPr="00640304">
                        <w:rPr>
                          <w:sz w:val="20"/>
                          <w:szCs w:val="20"/>
                        </w:rPr>
                        <w:t>[    ]</w:t>
                      </w:r>
                      <w:r>
                        <w:rPr>
                          <w:sz w:val="20"/>
                          <w:szCs w:val="20"/>
                        </w:rPr>
                        <w:t>’</w:t>
                      </w:r>
                      <w:r w:rsidRPr="00640304">
                        <w:rPr>
                          <w:sz w:val="20"/>
                          <w:szCs w:val="20"/>
                        </w:rPr>
                        <w:t xml:space="preserve"> the approach of your school / trust </w:t>
                      </w:r>
                      <w:proofErr w:type="gramStart"/>
                      <w:r>
                        <w:rPr>
                          <w:sz w:val="20"/>
                          <w:szCs w:val="20"/>
                        </w:rPr>
                        <w:t>with regard to</w:t>
                      </w:r>
                      <w:proofErr w:type="gramEnd"/>
                      <w:r>
                        <w:rPr>
                          <w:sz w:val="20"/>
                          <w:szCs w:val="20"/>
                        </w:rPr>
                        <w:t xml:space="preserve"> this point </w:t>
                      </w:r>
                      <w:r w:rsidRPr="00640304">
                        <w:rPr>
                          <w:sz w:val="20"/>
                          <w:szCs w:val="20"/>
                        </w:rPr>
                        <w:t xml:space="preserve">needs to be considered before making </w:t>
                      </w:r>
                      <w:r>
                        <w:rPr>
                          <w:sz w:val="20"/>
                          <w:szCs w:val="20"/>
                        </w:rPr>
                        <w:t xml:space="preserve">any </w:t>
                      </w:r>
                      <w:r w:rsidRPr="00640304">
                        <w:rPr>
                          <w:sz w:val="20"/>
                          <w:szCs w:val="20"/>
                        </w:rPr>
                        <w:t>changes.</w:t>
                      </w:r>
                    </w:p>
                    <w:p w14:paraId="5D5DF566" w14:textId="77777777" w:rsidR="001D50BA" w:rsidRDefault="001D50BA" w:rsidP="001D50BA">
                      <w:pPr>
                        <w:pStyle w:val="ListParagraph"/>
                        <w:numPr>
                          <w:ilvl w:val="1"/>
                          <w:numId w:val="21"/>
                        </w:numPr>
                        <w:spacing w:before="120" w:line="240" w:lineRule="auto"/>
                        <w:rPr>
                          <w:sz w:val="20"/>
                          <w:szCs w:val="20"/>
                        </w:rPr>
                      </w:pPr>
                      <w:r w:rsidRPr="00640304">
                        <w:rPr>
                          <w:sz w:val="20"/>
                          <w:szCs w:val="20"/>
                        </w:rPr>
                        <w:t>In some cases, where your school / trust has decided to not impose certain restrictions and controls this text should be deleted. You may have to speak with the IT department</w:t>
                      </w:r>
                      <w:r>
                        <w:rPr>
                          <w:sz w:val="20"/>
                          <w:szCs w:val="20"/>
                        </w:rPr>
                        <w:t>, if in-house,</w:t>
                      </w:r>
                      <w:r w:rsidRPr="00640304">
                        <w:rPr>
                          <w:sz w:val="20"/>
                          <w:szCs w:val="20"/>
                        </w:rPr>
                        <w:t xml:space="preserve"> </w:t>
                      </w:r>
                      <w:r>
                        <w:rPr>
                          <w:sz w:val="20"/>
                          <w:szCs w:val="20"/>
                        </w:rPr>
                        <w:t xml:space="preserve">or your contractor, </w:t>
                      </w:r>
                      <w:r w:rsidRPr="00640304">
                        <w:rPr>
                          <w:sz w:val="20"/>
                          <w:szCs w:val="20"/>
                        </w:rPr>
                        <w:t>to identify</w:t>
                      </w:r>
                      <w:r>
                        <w:rPr>
                          <w:sz w:val="20"/>
                          <w:szCs w:val="20"/>
                        </w:rPr>
                        <w:t xml:space="preserve"> the most appropriate course of action</w:t>
                      </w:r>
                      <w:r w:rsidRPr="00640304">
                        <w:rPr>
                          <w:sz w:val="20"/>
                          <w:szCs w:val="20"/>
                        </w:rPr>
                        <w:t xml:space="preserve"> this.</w:t>
                      </w:r>
                    </w:p>
                    <w:p w14:paraId="789C3EA4" w14:textId="77777777" w:rsidR="001D50BA" w:rsidRDefault="001D50BA" w:rsidP="001D50BA">
                      <w:pPr>
                        <w:pStyle w:val="ListParagraph"/>
                        <w:numPr>
                          <w:ilvl w:val="1"/>
                          <w:numId w:val="21"/>
                        </w:numPr>
                        <w:spacing w:before="120" w:line="240" w:lineRule="auto"/>
                        <w:rPr>
                          <w:sz w:val="20"/>
                          <w:szCs w:val="20"/>
                        </w:rPr>
                      </w:pPr>
                      <w:r>
                        <w:rPr>
                          <w:sz w:val="20"/>
                          <w:szCs w:val="20"/>
                        </w:rPr>
                        <w:t>Most of the points presented for consideration are regarded as highly desirable/best practice.</w:t>
                      </w:r>
                    </w:p>
                    <w:p w14:paraId="1D1C0BB2" w14:textId="77777777" w:rsidR="001D50BA" w:rsidRPr="001B3560" w:rsidRDefault="001D50BA" w:rsidP="001D50BA">
                      <w:pPr>
                        <w:pStyle w:val="ListParagraph"/>
                        <w:numPr>
                          <w:ilvl w:val="1"/>
                          <w:numId w:val="21"/>
                        </w:numPr>
                        <w:rPr>
                          <w:sz w:val="20"/>
                          <w:szCs w:val="20"/>
                        </w:rPr>
                      </w:pPr>
                      <w:r>
                        <w:rPr>
                          <w:sz w:val="20"/>
                          <w:szCs w:val="20"/>
                        </w:rPr>
                        <w:t xml:space="preserve">If you are unsure of the applicability these points to your school contact One West for advice but importantly One West will not be able to make that decision for you. </w:t>
                      </w:r>
                      <w:r w:rsidRPr="001B3560">
                        <w:rPr>
                          <w:sz w:val="20"/>
                          <w:szCs w:val="20"/>
                        </w:rPr>
                        <w:t xml:space="preserve">Once, all points have been considered and changes made, delete the square brackets. </w:t>
                      </w:r>
                    </w:p>
                    <w:p w14:paraId="57F977B7" w14:textId="77777777" w:rsidR="001D50BA" w:rsidRPr="001B3560" w:rsidRDefault="001D50BA" w:rsidP="001D50BA">
                      <w:pPr>
                        <w:pStyle w:val="ListParagraph"/>
                        <w:numPr>
                          <w:ilvl w:val="0"/>
                          <w:numId w:val="20"/>
                        </w:numPr>
                        <w:rPr>
                          <w:sz w:val="20"/>
                          <w:szCs w:val="20"/>
                        </w:rPr>
                      </w:pPr>
                      <w:r w:rsidRPr="001B3560">
                        <w:rPr>
                          <w:sz w:val="20"/>
                          <w:szCs w:val="20"/>
                        </w:rPr>
                        <w:t xml:space="preserve">Where you see </w:t>
                      </w:r>
                      <w:r w:rsidRPr="001B3560">
                        <w:rPr>
                          <w:sz w:val="20"/>
                          <w:szCs w:val="20"/>
                          <w:highlight w:val="yellow"/>
                        </w:rPr>
                        <w:t>highlighted</w:t>
                      </w:r>
                      <w:r w:rsidRPr="001B3560">
                        <w:rPr>
                          <w:sz w:val="20"/>
                          <w:szCs w:val="20"/>
                        </w:rPr>
                        <w:t xml:space="preserve"> text replace with the appropriate details.</w:t>
                      </w:r>
                    </w:p>
                    <w:p w14:paraId="18728F55" w14:textId="77777777" w:rsidR="001D50BA" w:rsidRPr="0035475A" w:rsidRDefault="001D50BA" w:rsidP="001D50BA">
                      <w:pPr>
                        <w:pStyle w:val="ListParagraph"/>
                        <w:numPr>
                          <w:ilvl w:val="0"/>
                          <w:numId w:val="20"/>
                        </w:numPr>
                        <w:spacing w:before="120" w:line="240" w:lineRule="auto"/>
                        <w:rPr>
                          <w:sz w:val="20"/>
                          <w:szCs w:val="20"/>
                        </w:rPr>
                      </w:pPr>
                      <w:r w:rsidRPr="00CE7D1C">
                        <w:rPr>
                          <w:sz w:val="20"/>
                          <w:szCs w:val="20"/>
                        </w:rPr>
                        <w:t xml:space="preserve">Finally, delete this text box and save the file to your set of data protection related documents.  </w:t>
                      </w:r>
                      <w:r w:rsidRPr="00CE7D1C">
                        <w:rPr>
                          <w:i/>
                          <w:iCs/>
                          <w:sz w:val="20"/>
                          <w:szCs w:val="20"/>
                        </w:rPr>
                        <w:t>Note the importance of recording the version of this document on cover page and registering it in your school’s document control system</w:t>
                      </w:r>
                      <w:r w:rsidRPr="00CE7D1C">
                        <w:rPr>
                          <w:sz w:val="20"/>
                          <w:szCs w:val="20"/>
                        </w:rPr>
                        <w:t>.</w:t>
                      </w:r>
                    </w:p>
                  </w:txbxContent>
                </v:textbox>
                <w10:wrap type="tight" anchorx="margin"/>
              </v:shape>
            </w:pict>
          </mc:Fallback>
        </mc:AlternateContent>
      </w:r>
      <w:bookmarkEnd w:id="0"/>
      <w:bookmarkEnd w:id="1"/>
      <w:bookmarkEnd w:id="2"/>
    </w:p>
    <w:p w14:paraId="57D98A31" w14:textId="3493A321" w:rsidR="001D50BA" w:rsidRDefault="001D50BA" w:rsidP="001D50BA">
      <w:pPr>
        <w:tabs>
          <w:tab w:val="left" w:pos="10206"/>
        </w:tabs>
        <w:spacing w:before="120"/>
        <w:outlineLvl w:val="0"/>
        <w:rPr>
          <w:bCs/>
          <w:noProof/>
          <w:color w:val="auto"/>
          <w:szCs w:val="24"/>
          <w:lang w:eastAsia="en-US"/>
        </w:rPr>
      </w:pPr>
    </w:p>
    <w:bookmarkStart w:id="3" w:name="_Toc209791802" w:displacedByCustomXml="next"/>
    <w:bookmarkStart w:id="4" w:name="_Toc146802756" w:displacedByCustomXml="next"/>
    <w:bookmarkStart w:id="5" w:name="_Toc28952128" w:displacedByCustomXml="next"/>
    <w:bookmarkStart w:id="6" w:name="_Toc28952080" w:displacedByCustomXml="next"/>
    <w:bookmarkStart w:id="7" w:name="_Toc28950508" w:displacedByCustomXml="next"/>
    <w:bookmarkStart w:id="8" w:name="_Toc28949808" w:displacedByCustomXml="next"/>
    <w:bookmarkStart w:id="9" w:name="_Toc36211937" w:displacedByCustomXml="next"/>
    <w:bookmarkStart w:id="10" w:name="_Toc54014939" w:displacedByCustomXml="next"/>
    <w:bookmarkStart w:id="11" w:name="_Toc61358258" w:displacedByCustomXml="next"/>
    <w:bookmarkStart w:id="12" w:name="_Toc61358526" w:displacedByCustomXml="next"/>
    <w:bookmarkStart w:id="13" w:name="_Toc61358651" w:displacedByCustomXml="next"/>
    <w:bookmarkStart w:id="14" w:name="_Toc209778950" w:displacedByCustomXml="next"/>
    <w:bookmarkStart w:id="15" w:name="_Toc209779565" w:displacedByCustomXml="next"/>
    <w:sdt>
      <w:sdtPr>
        <w:rPr>
          <w:rFonts w:asciiTheme="minorHAnsi" w:hAnsiTheme="minorHAnsi"/>
          <w:color w:val="ED6800"/>
          <w:lang w:eastAsia="en-US"/>
        </w:rPr>
        <w:id w:val="195281423"/>
        <w:docPartObj>
          <w:docPartGallery w:val="Table of Contents"/>
          <w:docPartUnique/>
        </w:docPartObj>
      </w:sdtPr>
      <w:sdtEndPr>
        <w:rPr>
          <w:rFonts w:ascii="Arial" w:hAnsi="Arial"/>
          <w:b/>
          <w:bCs/>
          <w:noProof/>
          <w:sz w:val="28"/>
          <w:szCs w:val="24"/>
        </w:rPr>
      </w:sdtEndPr>
      <w:sdtContent>
        <w:p w14:paraId="0809A8CF" w14:textId="77777777" w:rsidR="005B1509" w:rsidRDefault="0097535E" w:rsidP="005B1509">
          <w:pPr>
            <w:tabs>
              <w:tab w:val="left" w:pos="10206"/>
            </w:tabs>
            <w:spacing w:before="120"/>
            <w:outlineLvl w:val="0"/>
            <w:rPr>
              <w:noProof/>
            </w:rPr>
          </w:pPr>
          <w:r w:rsidRPr="001D50BA">
            <w:rPr>
              <w:b/>
              <w:color w:val="ED6800"/>
              <w:sz w:val="28"/>
              <w:szCs w:val="28"/>
              <w:lang w:eastAsia="en-US"/>
            </w:rPr>
            <w:t>C</w:t>
          </w:r>
          <w:bookmarkEnd w:id="13"/>
          <w:bookmarkEnd w:id="12"/>
          <w:bookmarkEnd w:id="11"/>
          <w:bookmarkEnd w:id="10"/>
          <w:bookmarkEnd w:id="9"/>
          <w:bookmarkEnd w:id="8"/>
          <w:bookmarkEnd w:id="7"/>
          <w:bookmarkEnd w:id="6"/>
          <w:bookmarkEnd w:id="5"/>
          <w:r w:rsidRPr="001D50BA">
            <w:rPr>
              <w:b/>
              <w:color w:val="ED6800"/>
              <w:sz w:val="28"/>
              <w:szCs w:val="28"/>
              <w:lang w:eastAsia="en-US"/>
            </w:rPr>
            <w:t>ontents</w:t>
          </w:r>
          <w:bookmarkEnd w:id="15"/>
          <w:bookmarkEnd w:id="14"/>
          <w:bookmarkEnd w:id="4"/>
          <w:r w:rsidR="005B1509">
            <w:rPr>
              <w:b/>
              <w:color w:val="ED6800"/>
              <w:sz w:val="24"/>
              <w:szCs w:val="24"/>
              <w:lang w:eastAsia="en-US"/>
            </w:rPr>
            <w:fldChar w:fldCharType="begin"/>
          </w:r>
          <w:r w:rsidR="005B1509">
            <w:rPr>
              <w:b/>
              <w:color w:val="ED6800"/>
              <w:sz w:val="24"/>
              <w:szCs w:val="24"/>
              <w:lang w:eastAsia="en-US"/>
            </w:rPr>
            <w:instrText xml:space="preserve"> TOC \o "1-3" \h \z \u </w:instrText>
          </w:r>
          <w:r w:rsidR="005B1509">
            <w:rPr>
              <w:b/>
              <w:color w:val="ED6800"/>
              <w:sz w:val="24"/>
              <w:szCs w:val="24"/>
              <w:lang w:eastAsia="en-US"/>
            </w:rPr>
            <w:fldChar w:fldCharType="separate"/>
          </w:r>
        </w:p>
        <w:p w14:paraId="3F856390" w14:textId="48F57DCB" w:rsidR="005B1509" w:rsidRDefault="005B1509">
          <w:pPr>
            <w:pStyle w:val="TOC1"/>
            <w:tabs>
              <w:tab w:val="right" w:leader="dot" w:pos="9912"/>
            </w:tabs>
            <w:rPr>
              <w:rFonts w:asciiTheme="minorHAnsi" w:eastAsiaTheme="minorEastAsia" w:hAnsiTheme="minorHAnsi" w:cstheme="minorBidi"/>
              <w:noProof/>
              <w:color w:val="auto"/>
              <w:kern w:val="2"/>
              <w:sz w:val="24"/>
              <w:szCs w:val="24"/>
              <w14:ligatures w14:val="standardContextual"/>
            </w:rPr>
          </w:pPr>
        </w:p>
        <w:p w14:paraId="4AC2CEF1" w14:textId="307A72A5" w:rsidR="005B1509" w:rsidRDefault="005B1509">
          <w:pPr>
            <w:pStyle w:val="TOC1"/>
            <w:tabs>
              <w:tab w:val="left" w:pos="48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03" w:history="1">
            <w:r w:rsidRPr="00D90B50">
              <w:rPr>
                <w:rStyle w:val="Hyperlink"/>
                <w:noProof/>
              </w:rPr>
              <w:t>1.</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Introduction</w:t>
            </w:r>
            <w:r>
              <w:rPr>
                <w:noProof/>
                <w:webHidden/>
              </w:rPr>
              <w:tab/>
            </w:r>
            <w:r>
              <w:rPr>
                <w:noProof/>
                <w:webHidden/>
              </w:rPr>
              <w:fldChar w:fldCharType="begin"/>
            </w:r>
            <w:r>
              <w:rPr>
                <w:noProof/>
                <w:webHidden/>
              </w:rPr>
              <w:instrText xml:space="preserve"> PAGEREF _Toc209791803 \h </w:instrText>
            </w:r>
            <w:r>
              <w:rPr>
                <w:noProof/>
                <w:webHidden/>
              </w:rPr>
            </w:r>
            <w:r>
              <w:rPr>
                <w:noProof/>
                <w:webHidden/>
              </w:rPr>
              <w:fldChar w:fldCharType="separate"/>
            </w:r>
            <w:r>
              <w:rPr>
                <w:noProof/>
                <w:webHidden/>
              </w:rPr>
              <w:t>2</w:t>
            </w:r>
            <w:r>
              <w:rPr>
                <w:noProof/>
                <w:webHidden/>
              </w:rPr>
              <w:fldChar w:fldCharType="end"/>
            </w:r>
          </w:hyperlink>
        </w:p>
        <w:p w14:paraId="2E89D196" w14:textId="10806CDD" w:rsidR="005B1509" w:rsidRDefault="005B1509">
          <w:pPr>
            <w:pStyle w:val="TOC1"/>
            <w:tabs>
              <w:tab w:val="left" w:pos="48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04" w:history="1">
            <w:r w:rsidRPr="00D90B50">
              <w:rPr>
                <w:rStyle w:val="Hyperlink"/>
                <w:noProof/>
              </w:rPr>
              <w:t>2.</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Purpose</w:t>
            </w:r>
            <w:r>
              <w:rPr>
                <w:noProof/>
                <w:webHidden/>
              </w:rPr>
              <w:tab/>
            </w:r>
            <w:r>
              <w:rPr>
                <w:noProof/>
                <w:webHidden/>
              </w:rPr>
              <w:fldChar w:fldCharType="begin"/>
            </w:r>
            <w:r>
              <w:rPr>
                <w:noProof/>
                <w:webHidden/>
              </w:rPr>
              <w:instrText xml:space="preserve"> PAGEREF _Toc209791804 \h </w:instrText>
            </w:r>
            <w:r>
              <w:rPr>
                <w:noProof/>
                <w:webHidden/>
              </w:rPr>
            </w:r>
            <w:r>
              <w:rPr>
                <w:noProof/>
                <w:webHidden/>
              </w:rPr>
              <w:fldChar w:fldCharType="separate"/>
            </w:r>
            <w:r>
              <w:rPr>
                <w:noProof/>
                <w:webHidden/>
              </w:rPr>
              <w:t>2</w:t>
            </w:r>
            <w:r>
              <w:rPr>
                <w:noProof/>
                <w:webHidden/>
              </w:rPr>
              <w:fldChar w:fldCharType="end"/>
            </w:r>
          </w:hyperlink>
        </w:p>
        <w:p w14:paraId="783A3FC1" w14:textId="23F21AA6" w:rsidR="005B1509" w:rsidRDefault="005B1509">
          <w:pPr>
            <w:pStyle w:val="TOC1"/>
            <w:tabs>
              <w:tab w:val="left" w:pos="48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05" w:history="1">
            <w:r w:rsidRPr="00D90B50">
              <w:rPr>
                <w:rStyle w:val="Hyperlink"/>
                <w:noProof/>
              </w:rPr>
              <w:t>3.</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Scope</w:t>
            </w:r>
            <w:r>
              <w:rPr>
                <w:noProof/>
                <w:webHidden/>
              </w:rPr>
              <w:tab/>
            </w:r>
            <w:r>
              <w:rPr>
                <w:noProof/>
                <w:webHidden/>
              </w:rPr>
              <w:fldChar w:fldCharType="begin"/>
            </w:r>
            <w:r>
              <w:rPr>
                <w:noProof/>
                <w:webHidden/>
              </w:rPr>
              <w:instrText xml:space="preserve"> PAGEREF _Toc209791805 \h </w:instrText>
            </w:r>
            <w:r>
              <w:rPr>
                <w:noProof/>
                <w:webHidden/>
              </w:rPr>
            </w:r>
            <w:r>
              <w:rPr>
                <w:noProof/>
                <w:webHidden/>
              </w:rPr>
              <w:fldChar w:fldCharType="separate"/>
            </w:r>
            <w:r>
              <w:rPr>
                <w:noProof/>
                <w:webHidden/>
              </w:rPr>
              <w:t>3</w:t>
            </w:r>
            <w:r>
              <w:rPr>
                <w:noProof/>
                <w:webHidden/>
              </w:rPr>
              <w:fldChar w:fldCharType="end"/>
            </w:r>
          </w:hyperlink>
        </w:p>
        <w:p w14:paraId="6DACCE44" w14:textId="682AD87B" w:rsidR="005B1509" w:rsidRDefault="005B1509">
          <w:pPr>
            <w:pStyle w:val="TOC1"/>
            <w:tabs>
              <w:tab w:val="left" w:pos="48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06" w:history="1">
            <w:r w:rsidRPr="00D90B50">
              <w:rPr>
                <w:rStyle w:val="Hyperlink"/>
                <w:noProof/>
              </w:rPr>
              <w:t>4.</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Conditions of Use</w:t>
            </w:r>
            <w:r>
              <w:rPr>
                <w:noProof/>
                <w:webHidden/>
              </w:rPr>
              <w:tab/>
            </w:r>
            <w:r>
              <w:rPr>
                <w:noProof/>
                <w:webHidden/>
              </w:rPr>
              <w:fldChar w:fldCharType="begin"/>
            </w:r>
            <w:r>
              <w:rPr>
                <w:noProof/>
                <w:webHidden/>
              </w:rPr>
              <w:instrText xml:space="preserve"> PAGEREF _Toc209791806 \h </w:instrText>
            </w:r>
            <w:r>
              <w:rPr>
                <w:noProof/>
                <w:webHidden/>
              </w:rPr>
            </w:r>
            <w:r>
              <w:rPr>
                <w:noProof/>
                <w:webHidden/>
              </w:rPr>
              <w:fldChar w:fldCharType="separate"/>
            </w:r>
            <w:r>
              <w:rPr>
                <w:noProof/>
                <w:webHidden/>
              </w:rPr>
              <w:t>3</w:t>
            </w:r>
            <w:r>
              <w:rPr>
                <w:noProof/>
                <w:webHidden/>
              </w:rPr>
              <w:fldChar w:fldCharType="end"/>
            </w:r>
          </w:hyperlink>
        </w:p>
        <w:p w14:paraId="1971E9FC" w14:textId="30E17CF8" w:rsidR="005B1509" w:rsidRDefault="005B1509">
          <w:pPr>
            <w:pStyle w:val="TOC1"/>
            <w:tabs>
              <w:tab w:val="left" w:pos="48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07" w:history="1">
            <w:r w:rsidRPr="00D90B50">
              <w:rPr>
                <w:rStyle w:val="Hyperlink"/>
                <w:noProof/>
              </w:rPr>
              <w:t>5.</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Responsibilities</w:t>
            </w:r>
            <w:r>
              <w:rPr>
                <w:noProof/>
                <w:webHidden/>
              </w:rPr>
              <w:tab/>
            </w:r>
            <w:r>
              <w:rPr>
                <w:noProof/>
                <w:webHidden/>
              </w:rPr>
              <w:fldChar w:fldCharType="begin"/>
            </w:r>
            <w:r>
              <w:rPr>
                <w:noProof/>
                <w:webHidden/>
              </w:rPr>
              <w:instrText xml:space="preserve"> PAGEREF _Toc209791807 \h </w:instrText>
            </w:r>
            <w:r>
              <w:rPr>
                <w:noProof/>
                <w:webHidden/>
              </w:rPr>
            </w:r>
            <w:r>
              <w:rPr>
                <w:noProof/>
                <w:webHidden/>
              </w:rPr>
              <w:fldChar w:fldCharType="separate"/>
            </w:r>
            <w:r>
              <w:rPr>
                <w:noProof/>
                <w:webHidden/>
              </w:rPr>
              <w:t>4</w:t>
            </w:r>
            <w:r>
              <w:rPr>
                <w:noProof/>
                <w:webHidden/>
              </w:rPr>
              <w:fldChar w:fldCharType="end"/>
            </w:r>
          </w:hyperlink>
        </w:p>
        <w:p w14:paraId="422A35F3" w14:textId="442AEF1A" w:rsidR="005B1509" w:rsidRDefault="005B1509">
          <w:pPr>
            <w:pStyle w:val="TOC2"/>
            <w:tabs>
              <w:tab w:val="left" w:pos="960"/>
            </w:tabs>
            <w:rPr>
              <w:rFonts w:asciiTheme="minorHAnsi" w:eastAsiaTheme="minorEastAsia" w:hAnsiTheme="minorHAnsi" w:cstheme="minorBidi"/>
              <w:noProof/>
              <w:color w:val="auto"/>
              <w:kern w:val="2"/>
              <w:sz w:val="24"/>
              <w:szCs w:val="24"/>
              <w14:ligatures w14:val="standardContextual"/>
            </w:rPr>
          </w:pPr>
          <w:hyperlink w:anchor="_Toc209791813" w:history="1">
            <w:r w:rsidRPr="00D90B50">
              <w:rPr>
                <w:rStyle w:val="Hyperlink"/>
                <w:noProof/>
              </w:rPr>
              <w:t>5.1.</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School / Trust</w:t>
            </w:r>
            <w:r>
              <w:rPr>
                <w:noProof/>
                <w:webHidden/>
              </w:rPr>
              <w:tab/>
            </w:r>
            <w:r>
              <w:rPr>
                <w:noProof/>
                <w:webHidden/>
              </w:rPr>
              <w:fldChar w:fldCharType="begin"/>
            </w:r>
            <w:r>
              <w:rPr>
                <w:noProof/>
                <w:webHidden/>
              </w:rPr>
              <w:instrText xml:space="preserve"> PAGEREF _Toc209791813 \h </w:instrText>
            </w:r>
            <w:r>
              <w:rPr>
                <w:noProof/>
                <w:webHidden/>
              </w:rPr>
            </w:r>
            <w:r>
              <w:rPr>
                <w:noProof/>
                <w:webHidden/>
              </w:rPr>
              <w:fldChar w:fldCharType="separate"/>
            </w:r>
            <w:r>
              <w:rPr>
                <w:noProof/>
                <w:webHidden/>
              </w:rPr>
              <w:t>4</w:t>
            </w:r>
            <w:r>
              <w:rPr>
                <w:noProof/>
                <w:webHidden/>
              </w:rPr>
              <w:fldChar w:fldCharType="end"/>
            </w:r>
          </w:hyperlink>
        </w:p>
        <w:p w14:paraId="6864771A" w14:textId="772B3B1E" w:rsidR="005B1509" w:rsidRDefault="005B1509">
          <w:pPr>
            <w:pStyle w:val="TOC2"/>
            <w:tabs>
              <w:tab w:val="left" w:pos="960"/>
            </w:tabs>
            <w:rPr>
              <w:rFonts w:asciiTheme="minorHAnsi" w:eastAsiaTheme="minorEastAsia" w:hAnsiTheme="minorHAnsi" w:cstheme="minorBidi"/>
              <w:noProof/>
              <w:color w:val="auto"/>
              <w:kern w:val="2"/>
              <w:sz w:val="24"/>
              <w:szCs w:val="24"/>
              <w14:ligatures w14:val="standardContextual"/>
            </w:rPr>
          </w:pPr>
          <w:hyperlink w:anchor="_Toc209791814" w:history="1">
            <w:r w:rsidRPr="00D90B50">
              <w:rPr>
                <w:rStyle w:val="Hyperlink"/>
                <w:noProof/>
              </w:rPr>
              <w:t>5.2.</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Student / Staff</w:t>
            </w:r>
            <w:r>
              <w:rPr>
                <w:noProof/>
                <w:webHidden/>
              </w:rPr>
              <w:tab/>
            </w:r>
            <w:r>
              <w:rPr>
                <w:noProof/>
                <w:webHidden/>
              </w:rPr>
              <w:fldChar w:fldCharType="begin"/>
            </w:r>
            <w:r>
              <w:rPr>
                <w:noProof/>
                <w:webHidden/>
              </w:rPr>
              <w:instrText xml:space="preserve"> PAGEREF _Toc209791814 \h </w:instrText>
            </w:r>
            <w:r>
              <w:rPr>
                <w:noProof/>
                <w:webHidden/>
              </w:rPr>
            </w:r>
            <w:r>
              <w:rPr>
                <w:noProof/>
                <w:webHidden/>
              </w:rPr>
              <w:fldChar w:fldCharType="separate"/>
            </w:r>
            <w:r>
              <w:rPr>
                <w:noProof/>
                <w:webHidden/>
              </w:rPr>
              <w:t>4</w:t>
            </w:r>
            <w:r>
              <w:rPr>
                <w:noProof/>
                <w:webHidden/>
              </w:rPr>
              <w:fldChar w:fldCharType="end"/>
            </w:r>
          </w:hyperlink>
        </w:p>
        <w:p w14:paraId="713A19C0" w14:textId="08AC79DF" w:rsidR="005B1509" w:rsidRDefault="005B1509">
          <w:pPr>
            <w:pStyle w:val="TOC2"/>
            <w:tabs>
              <w:tab w:val="left" w:pos="960"/>
            </w:tabs>
            <w:rPr>
              <w:rFonts w:asciiTheme="minorHAnsi" w:eastAsiaTheme="minorEastAsia" w:hAnsiTheme="minorHAnsi" w:cstheme="minorBidi"/>
              <w:noProof/>
              <w:color w:val="auto"/>
              <w:kern w:val="2"/>
              <w:sz w:val="24"/>
              <w:szCs w:val="24"/>
              <w14:ligatures w14:val="standardContextual"/>
            </w:rPr>
          </w:pPr>
          <w:hyperlink w:anchor="_Toc209791815" w:history="1">
            <w:r w:rsidRPr="00D90B50">
              <w:rPr>
                <w:rStyle w:val="Hyperlink"/>
                <w:noProof/>
              </w:rPr>
              <w:t>5.3.</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Staff</w:t>
            </w:r>
            <w:r>
              <w:rPr>
                <w:noProof/>
                <w:webHidden/>
              </w:rPr>
              <w:tab/>
            </w:r>
            <w:r>
              <w:rPr>
                <w:noProof/>
                <w:webHidden/>
              </w:rPr>
              <w:fldChar w:fldCharType="begin"/>
            </w:r>
            <w:r>
              <w:rPr>
                <w:noProof/>
                <w:webHidden/>
              </w:rPr>
              <w:instrText xml:space="preserve"> PAGEREF _Toc209791815 \h </w:instrText>
            </w:r>
            <w:r>
              <w:rPr>
                <w:noProof/>
                <w:webHidden/>
              </w:rPr>
            </w:r>
            <w:r>
              <w:rPr>
                <w:noProof/>
                <w:webHidden/>
              </w:rPr>
              <w:fldChar w:fldCharType="separate"/>
            </w:r>
            <w:r>
              <w:rPr>
                <w:noProof/>
                <w:webHidden/>
              </w:rPr>
              <w:t>5</w:t>
            </w:r>
            <w:r>
              <w:rPr>
                <w:noProof/>
                <w:webHidden/>
              </w:rPr>
              <w:fldChar w:fldCharType="end"/>
            </w:r>
          </w:hyperlink>
        </w:p>
        <w:p w14:paraId="5CFADDE0" w14:textId="3D56E821" w:rsidR="005B1509" w:rsidRDefault="005B1509">
          <w:pPr>
            <w:pStyle w:val="TOC1"/>
            <w:tabs>
              <w:tab w:val="left" w:pos="48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16" w:history="1">
            <w:r w:rsidRPr="00D90B50">
              <w:rPr>
                <w:rStyle w:val="Hyperlink"/>
                <w:noProof/>
              </w:rPr>
              <w:t>6.</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Data loss</w:t>
            </w:r>
            <w:r>
              <w:rPr>
                <w:noProof/>
                <w:webHidden/>
              </w:rPr>
              <w:tab/>
            </w:r>
            <w:r>
              <w:rPr>
                <w:noProof/>
                <w:webHidden/>
              </w:rPr>
              <w:fldChar w:fldCharType="begin"/>
            </w:r>
            <w:r>
              <w:rPr>
                <w:noProof/>
                <w:webHidden/>
              </w:rPr>
              <w:instrText xml:space="preserve"> PAGEREF _Toc209791816 \h </w:instrText>
            </w:r>
            <w:r>
              <w:rPr>
                <w:noProof/>
                <w:webHidden/>
              </w:rPr>
            </w:r>
            <w:r>
              <w:rPr>
                <w:noProof/>
                <w:webHidden/>
              </w:rPr>
              <w:fldChar w:fldCharType="separate"/>
            </w:r>
            <w:r>
              <w:rPr>
                <w:noProof/>
                <w:webHidden/>
              </w:rPr>
              <w:t>5</w:t>
            </w:r>
            <w:r>
              <w:rPr>
                <w:noProof/>
                <w:webHidden/>
              </w:rPr>
              <w:fldChar w:fldCharType="end"/>
            </w:r>
          </w:hyperlink>
        </w:p>
        <w:p w14:paraId="1F1EAF6C" w14:textId="7D35B59C" w:rsidR="005B1509" w:rsidRDefault="005B1509">
          <w:pPr>
            <w:pStyle w:val="TOC1"/>
            <w:tabs>
              <w:tab w:val="left" w:pos="48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17" w:history="1">
            <w:r w:rsidRPr="00D90B50">
              <w:rPr>
                <w:rStyle w:val="Hyperlink"/>
                <w:noProof/>
              </w:rPr>
              <w:t>7.</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Security</w:t>
            </w:r>
            <w:r>
              <w:rPr>
                <w:noProof/>
                <w:webHidden/>
              </w:rPr>
              <w:tab/>
            </w:r>
            <w:r>
              <w:rPr>
                <w:noProof/>
                <w:webHidden/>
              </w:rPr>
              <w:fldChar w:fldCharType="begin"/>
            </w:r>
            <w:r>
              <w:rPr>
                <w:noProof/>
                <w:webHidden/>
              </w:rPr>
              <w:instrText xml:space="preserve"> PAGEREF _Toc209791817 \h </w:instrText>
            </w:r>
            <w:r>
              <w:rPr>
                <w:noProof/>
                <w:webHidden/>
              </w:rPr>
            </w:r>
            <w:r>
              <w:rPr>
                <w:noProof/>
                <w:webHidden/>
              </w:rPr>
              <w:fldChar w:fldCharType="separate"/>
            </w:r>
            <w:r>
              <w:rPr>
                <w:noProof/>
                <w:webHidden/>
              </w:rPr>
              <w:t>5</w:t>
            </w:r>
            <w:r>
              <w:rPr>
                <w:noProof/>
                <w:webHidden/>
              </w:rPr>
              <w:fldChar w:fldCharType="end"/>
            </w:r>
          </w:hyperlink>
        </w:p>
        <w:p w14:paraId="773C7BED" w14:textId="5DA5493A" w:rsidR="005B1509" w:rsidRDefault="005B1509">
          <w:pPr>
            <w:pStyle w:val="TOC1"/>
            <w:tabs>
              <w:tab w:val="left" w:pos="48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18" w:history="1">
            <w:r w:rsidRPr="00D90B50">
              <w:rPr>
                <w:rStyle w:val="Hyperlink"/>
                <w:noProof/>
              </w:rPr>
              <w:t>8.</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Monitoring</w:t>
            </w:r>
            <w:r>
              <w:rPr>
                <w:noProof/>
                <w:webHidden/>
              </w:rPr>
              <w:tab/>
            </w:r>
            <w:r>
              <w:rPr>
                <w:noProof/>
                <w:webHidden/>
              </w:rPr>
              <w:fldChar w:fldCharType="begin"/>
            </w:r>
            <w:r>
              <w:rPr>
                <w:noProof/>
                <w:webHidden/>
              </w:rPr>
              <w:instrText xml:space="preserve"> PAGEREF _Toc209791818 \h </w:instrText>
            </w:r>
            <w:r>
              <w:rPr>
                <w:noProof/>
                <w:webHidden/>
              </w:rPr>
            </w:r>
            <w:r>
              <w:rPr>
                <w:noProof/>
                <w:webHidden/>
              </w:rPr>
              <w:fldChar w:fldCharType="separate"/>
            </w:r>
            <w:r>
              <w:rPr>
                <w:noProof/>
                <w:webHidden/>
              </w:rPr>
              <w:t>6</w:t>
            </w:r>
            <w:r>
              <w:rPr>
                <w:noProof/>
                <w:webHidden/>
              </w:rPr>
              <w:fldChar w:fldCharType="end"/>
            </w:r>
          </w:hyperlink>
        </w:p>
        <w:p w14:paraId="666B2E0E" w14:textId="2CB3A695" w:rsidR="005B1509" w:rsidRDefault="005B1509">
          <w:pPr>
            <w:pStyle w:val="TOC1"/>
            <w:tabs>
              <w:tab w:val="left" w:pos="48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19" w:history="1">
            <w:r w:rsidRPr="00D90B50">
              <w:rPr>
                <w:rStyle w:val="Hyperlink"/>
                <w:noProof/>
              </w:rPr>
              <w:t>9.</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Risk</w:t>
            </w:r>
            <w:r>
              <w:rPr>
                <w:noProof/>
                <w:webHidden/>
              </w:rPr>
              <w:tab/>
            </w:r>
            <w:r>
              <w:rPr>
                <w:noProof/>
                <w:webHidden/>
              </w:rPr>
              <w:fldChar w:fldCharType="begin"/>
            </w:r>
            <w:r>
              <w:rPr>
                <w:noProof/>
                <w:webHidden/>
              </w:rPr>
              <w:instrText xml:space="preserve"> PAGEREF _Toc209791819 \h </w:instrText>
            </w:r>
            <w:r>
              <w:rPr>
                <w:noProof/>
                <w:webHidden/>
              </w:rPr>
            </w:r>
            <w:r>
              <w:rPr>
                <w:noProof/>
                <w:webHidden/>
              </w:rPr>
              <w:fldChar w:fldCharType="separate"/>
            </w:r>
            <w:r>
              <w:rPr>
                <w:noProof/>
                <w:webHidden/>
              </w:rPr>
              <w:t>6</w:t>
            </w:r>
            <w:r>
              <w:rPr>
                <w:noProof/>
                <w:webHidden/>
              </w:rPr>
              <w:fldChar w:fldCharType="end"/>
            </w:r>
          </w:hyperlink>
        </w:p>
        <w:p w14:paraId="38D2ABC6" w14:textId="3F604306" w:rsidR="005B1509" w:rsidRDefault="005B1509">
          <w:pPr>
            <w:pStyle w:val="TOC1"/>
            <w:tabs>
              <w:tab w:val="left" w:pos="72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20" w:history="1">
            <w:r w:rsidRPr="00D90B50">
              <w:rPr>
                <w:rStyle w:val="Hyperlink"/>
                <w:noProof/>
              </w:rPr>
              <w:t>10.</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Associated Policy and Guidance</w:t>
            </w:r>
            <w:r>
              <w:rPr>
                <w:noProof/>
                <w:webHidden/>
              </w:rPr>
              <w:tab/>
            </w:r>
            <w:r>
              <w:rPr>
                <w:noProof/>
                <w:webHidden/>
              </w:rPr>
              <w:fldChar w:fldCharType="begin"/>
            </w:r>
            <w:r>
              <w:rPr>
                <w:noProof/>
                <w:webHidden/>
              </w:rPr>
              <w:instrText xml:space="preserve"> PAGEREF _Toc209791820 \h </w:instrText>
            </w:r>
            <w:r>
              <w:rPr>
                <w:noProof/>
                <w:webHidden/>
              </w:rPr>
            </w:r>
            <w:r>
              <w:rPr>
                <w:noProof/>
                <w:webHidden/>
              </w:rPr>
              <w:fldChar w:fldCharType="separate"/>
            </w:r>
            <w:r>
              <w:rPr>
                <w:noProof/>
                <w:webHidden/>
              </w:rPr>
              <w:t>6</w:t>
            </w:r>
            <w:r>
              <w:rPr>
                <w:noProof/>
                <w:webHidden/>
              </w:rPr>
              <w:fldChar w:fldCharType="end"/>
            </w:r>
          </w:hyperlink>
        </w:p>
        <w:p w14:paraId="051498DC" w14:textId="48F7363E" w:rsidR="005B1509" w:rsidRDefault="005B1509">
          <w:pPr>
            <w:pStyle w:val="TOC1"/>
            <w:tabs>
              <w:tab w:val="left" w:pos="72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21" w:history="1">
            <w:r w:rsidRPr="00D90B50">
              <w:rPr>
                <w:rStyle w:val="Hyperlink"/>
                <w:noProof/>
              </w:rPr>
              <w:t>11.</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Policy Review</w:t>
            </w:r>
            <w:r>
              <w:rPr>
                <w:noProof/>
                <w:webHidden/>
              </w:rPr>
              <w:tab/>
            </w:r>
            <w:r>
              <w:rPr>
                <w:noProof/>
                <w:webHidden/>
              </w:rPr>
              <w:fldChar w:fldCharType="begin"/>
            </w:r>
            <w:r>
              <w:rPr>
                <w:noProof/>
                <w:webHidden/>
              </w:rPr>
              <w:instrText xml:space="preserve"> PAGEREF _Toc209791821 \h </w:instrText>
            </w:r>
            <w:r>
              <w:rPr>
                <w:noProof/>
                <w:webHidden/>
              </w:rPr>
            </w:r>
            <w:r>
              <w:rPr>
                <w:noProof/>
                <w:webHidden/>
              </w:rPr>
              <w:fldChar w:fldCharType="separate"/>
            </w:r>
            <w:r>
              <w:rPr>
                <w:noProof/>
                <w:webHidden/>
              </w:rPr>
              <w:t>6</w:t>
            </w:r>
            <w:r>
              <w:rPr>
                <w:noProof/>
                <w:webHidden/>
              </w:rPr>
              <w:fldChar w:fldCharType="end"/>
            </w:r>
          </w:hyperlink>
        </w:p>
        <w:p w14:paraId="0238DFCE" w14:textId="545825BB" w:rsidR="005B1509" w:rsidRDefault="005B1509">
          <w:pPr>
            <w:pStyle w:val="TOC1"/>
            <w:tabs>
              <w:tab w:val="left" w:pos="720"/>
              <w:tab w:val="right" w:leader="dot" w:pos="9912"/>
            </w:tabs>
            <w:rPr>
              <w:rFonts w:asciiTheme="minorHAnsi" w:eastAsiaTheme="minorEastAsia" w:hAnsiTheme="minorHAnsi" w:cstheme="minorBidi"/>
              <w:noProof/>
              <w:color w:val="auto"/>
              <w:kern w:val="2"/>
              <w:sz w:val="24"/>
              <w:szCs w:val="24"/>
              <w14:ligatures w14:val="standardContextual"/>
            </w:rPr>
          </w:pPr>
          <w:hyperlink w:anchor="_Toc209791822" w:history="1">
            <w:r w:rsidRPr="00D90B50">
              <w:rPr>
                <w:rStyle w:val="Hyperlink"/>
                <w:noProof/>
              </w:rPr>
              <w:t>12.</w:t>
            </w:r>
            <w:r>
              <w:rPr>
                <w:rFonts w:asciiTheme="minorHAnsi" w:eastAsiaTheme="minorEastAsia" w:hAnsiTheme="minorHAnsi" w:cstheme="minorBidi"/>
                <w:noProof/>
                <w:color w:val="auto"/>
                <w:kern w:val="2"/>
                <w:sz w:val="24"/>
                <w:szCs w:val="24"/>
                <w14:ligatures w14:val="standardContextual"/>
              </w:rPr>
              <w:tab/>
            </w:r>
            <w:r w:rsidRPr="00D90B50">
              <w:rPr>
                <w:rStyle w:val="Hyperlink"/>
                <w:noProof/>
              </w:rPr>
              <w:t>Approval</w:t>
            </w:r>
            <w:r>
              <w:rPr>
                <w:noProof/>
                <w:webHidden/>
              </w:rPr>
              <w:tab/>
            </w:r>
            <w:r>
              <w:rPr>
                <w:noProof/>
                <w:webHidden/>
              </w:rPr>
              <w:fldChar w:fldCharType="begin"/>
            </w:r>
            <w:r>
              <w:rPr>
                <w:noProof/>
                <w:webHidden/>
              </w:rPr>
              <w:instrText xml:space="preserve"> PAGEREF _Toc209791822 \h </w:instrText>
            </w:r>
            <w:r>
              <w:rPr>
                <w:noProof/>
                <w:webHidden/>
              </w:rPr>
            </w:r>
            <w:r>
              <w:rPr>
                <w:noProof/>
                <w:webHidden/>
              </w:rPr>
              <w:fldChar w:fldCharType="separate"/>
            </w:r>
            <w:r>
              <w:rPr>
                <w:noProof/>
                <w:webHidden/>
              </w:rPr>
              <w:t>6</w:t>
            </w:r>
            <w:r>
              <w:rPr>
                <w:noProof/>
                <w:webHidden/>
              </w:rPr>
              <w:fldChar w:fldCharType="end"/>
            </w:r>
          </w:hyperlink>
        </w:p>
        <w:p w14:paraId="57640A7C" w14:textId="262C2EBC" w:rsidR="0097535E" w:rsidRDefault="005B1509" w:rsidP="005B1509">
          <w:pPr>
            <w:tabs>
              <w:tab w:val="left" w:pos="10206"/>
            </w:tabs>
            <w:spacing w:before="120"/>
            <w:outlineLvl w:val="0"/>
            <w:rPr>
              <w:b/>
              <w:bCs/>
              <w:noProof/>
              <w:color w:val="ED6800"/>
              <w:sz w:val="28"/>
              <w:szCs w:val="24"/>
              <w:lang w:eastAsia="en-US"/>
            </w:rPr>
          </w:pPr>
          <w:r>
            <w:rPr>
              <w:b/>
              <w:color w:val="ED6800"/>
              <w:sz w:val="24"/>
              <w:szCs w:val="24"/>
              <w:lang w:eastAsia="en-US"/>
            </w:rPr>
            <w:fldChar w:fldCharType="end"/>
          </w:r>
        </w:p>
      </w:sdtContent>
    </w:sdt>
    <w:bookmarkEnd w:id="3" w:displacedByCustomXml="prev"/>
    <w:tbl>
      <w:tblPr>
        <w:tblStyle w:val="TableGrid"/>
        <w:tblW w:w="9918" w:type="dxa"/>
        <w:tblBorders>
          <w:top w:val="single" w:sz="4" w:space="0" w:color="ED6800"/>
          <w:left w:val="single" w:sz="4" w:space="0" w:color="ED6800"/>
          <w:bottom w:val="single" w:sz="4" w:space="0" w:color="ED6800"/>
          <w:right w:val="single" w:sz="4" w:space="0" w:color="ED6800"/>
          <w:insideH w:val="single" w:sz="4" w:space="0" w:color="ED6800"/>
          <w:insideV w:val="single" w:sz="4" w:space="0" w:color="ED6800"/>
        </w:tblBorders>
        <w:tblLook w:val="04A0" w:firstRow="1" w:lastRow="0" w:firstColumn="1" w:lastColumn="0" w:noHBand="0" w:noVBand="1"/>
      </w:tblPr>
      <w:tblGrid>
        <w:gridCol w:w="1097"/>
        <w:gridCol w:w="1308"/>
        <w:gridCol w:w="6095"/>
        <w:gridCol w:w="1418"/>
      </w:tblGrid>
      <w:tr w:rsidR="009773B1" w:rsidRPr="009773B1" w14:paraId="40DF7458" w14:textId="77777777" w:rsidTr="00CE7D1C">
        <w:tc>
          <w:tcPr>
            <w:tcW w:w="1097" w:type="dxa"/>
            <w:shd w:val="clear" w:color="auto" w:fill="FBE4D5"/>
          </w:tcPr>
          <w:p w14:paraId="033072C0" w14:textId="77777777" w:rsidR="009773B1" w:rsidRPr="009773B1" w:rsidRDefault="009773B1" w:rsidP="009773B1">
            <w:pPr>
              <w:spacing w:before="120"/>
              <w:rPr>
                <w:b/>
                <w:bCs/>
                <w:color w:val="000000" w:themeColor="text1"/>
                <w:sz w:val="24"/>
                <w:szCs w:val="24"/>
                <w:lang w:eastAsia="en-US"/>
              </w:rPr>
            </w:pPr>
            <w:r w:rsidRPr="009773B1">
              <w:rPr>
                <w:b/>
                <w:bCs/>
                <w:color w:val="000000" w:themeColor="text1"/>
                <w:sz w:val="24"/>
                <w:szCs w:val="24"/>
                <w:lang w:eastAsia="en-US"/>
              </w:rPr>
              <w:t>Version</w:t>
            </w:r>
          </w:p>
        </w:tc>
        <w:tc>
          <w:tcPr>
            <w:tcW w:w="1308" w:type="dxa"/>
            <w:shd w:val="clear" w:color="auto" w:fill="FBE4D5"/>
          </w:tcPr>
          <w:p w14:paraId="74AED789" w14:textId="77777777" w:rsidR="009773B1" w:rsidRPr="009773B1" w:rsidRDefault="009773B1" w:rsidP="009773B1">
            <w:pPr>
              <w:spacing w:before="120"/>
              <w:rPr>
                <w:b/>
                <w:bCs/>
                <w:color w:val="000000" w:themeColor="text1"/>
                <w:sz w:val="24"/>
                <w:szCs w:val="24"/>
                <w:lang w:eastAsia="en-US"/>
              </w:rPr>
            </w:pPr>
            <w:r w:rsidRPr="009773B1">
              <w:rPr>
                <w:b/>
                <w:bCs/>
                <w:color w:val="000000" w:themeColor="text1"/>
                <w:sz w:val="24"/>
                <w:szCs w:val="24"/>
                <w:lang w:eastAsia="en-US"/>
              </w:rPr>
              <w:t>Date</w:t>
            </w:r>
          </w:p>
        </w:tc>
        <w:tc>
          <w:tcPr>
            <w:tcW w:w="6095" w:type="dxa"/>
            <w:shd w:val="clear" w:color="auto" w:fill="FBE4D5"/>
          </w:tcPr>
          <w:p w14:paraId="728F8DEB" w14:textId="77777777" w:rsidR="009773B1" w:rsidRPr="009773B1" w:rsidRDefault="009773B1" w:rsidP="009773B1">
            <w:pPr>
              <w:spacing w:before="120"/>
              <w:rPr>
                <w:b/>
                <w:bCs/>
                <w:color w:val="000000" w:themeColor="text1"/>
                <w:sz w:val="24"/>
                <w:szCs w:val="24"/>
                <w:lang w:eastAsia="en-US"/>
              </w:rPr>
            </w:pPr>
            <w:r w:rsidRPr="009773B1">
              <w:rPr>
                <w:b/>
                <w:bCs/>
                <w:color w:val="000000" w:themeColor="text1"/>
                <w:sz w:val="24"/>
                <w:szCs w:val="24"/>
                <w:lang w:eastAsia="en-US"/>
              </w:rPr>
              <w:t>Summary of changes</w:t>
            </w:r>
          </w:p>
        </w:tc>
        <w:tc>
          <w:tcPr>
            <w:tcW w:w="1418" w:type="dxa"/>
            <w:shd w:val="clear" w:color="auto" w:fill="FBE4D5"/>
          </w:tcPr>
          <w:p w14:paraId="0844578D" w14:textId="77777777" w:rsidR="009773B1" w:rsidRPr="009773B1" w:rsidRDefault="009773B1" w:rsidP="009773B1">
            <w:pPr>
              <w:spacing w:before="120"/>
              <w:rPr>
                <w:b/>
                <w:bCs/>
                <w:color w:val="000000" w:themeColor="text1"/>
                <w:sz w:val="24"/>
                <w:szCs w:val="24"/>
                <w:lang w:eastAsia="en-US"/>
              </w:rPr>
            </w:pPr>
            <w:r w:rsidRPr="009773B1">
              <w:rPr>
                <w:b/>
                <w:bCs/>
                <w:color w:val="000000" w:themeColor="text1"/>
                <w:sz w:val="24"/>
                <w:szCs w:val="24"/>
                <w:lang w:eastAsia="en-US"/>
              </w:rPr>
              <w:t>Author</w:t>
            </w:r>
          </w:p>
        </w:tc>
      </w:tr>
      <w:tr w:rsidR="009773B1" w:rsidRPr="009773B1" w14:paraId="69AC05FE" w14:textId="77777777" w:rsidTr="00CE7D1C">
        <w:tc>
          <w:tcPr>
            <w:tcW w:w="1097" w:type="dxa"/>
          </w:tcPr>
          <w:p w14:paraId="577F2FAE" w14:textId="36CC4893" w:rsidR="009773B1" w:rsidRPr="009773B1" w:rsidRDefault="009773B1" w:rsidP="009773B1">
            <w:pPr>
              <w:spacing w:before="120"/>
              <w:rPr>
                <w:color w:val="000000" w:themeColor="text1"/>
                <w:sz w:val="24"/>
                <w:szCs w:val="24"/>
                <w:lang w:eastAsia="en-US"/>
              </w:rPr>
            </w:pPr>
            <w:r>
              <w:t>V1.0</w:t>
            </w:r>
          </w:p>
        </w:tc>
        <w:tc>
          <w:tcPr>
            <w:tcW w:w="1308" w:type="dxa"/>
          </w:tcPr>
          <w:p w14:paraId="45550CA3" w14:textId="547E3DBE" w:rsidR="009773B1" w:rsidRPr="009773B1" w:rsidRDefault="009773B1" w:rsidP="009773B1">
            <w:pPr>
              <w:spacing w:before="120"/>
              <w:rPr>
                <w:color w:val="000000" w:themeColor="text1"/>
                <w:sz w:val="24"/>
                <w:szCs w:val="24"/>
                <w:lang w:eastAsia="en-US"/>
              </w:rPr>
            </w:pPr>
            <w:r>
              <w:t>Nov 2021</w:t>
            </w:r>
          </w:p>
        </w:tc>
        <w:tc>
          <w:tcPr>
            <w:tcW w:w="6095" w:type="dxa"/>
          </w:tcPr>
          <w:p w14:paraId="6AD2AEAA" w14:textId="233ED5B1" w:rsidR="009773B1" w:rsidRPr="009773B1" w:rsidRDefault="009773B1" w:rsidP="009773B1">
            <w:pPr>
              <w:spacing w:before="120"/>
              <w:rPr>
                <w:color w:val="000000" w:themeColor="text1"/>
                <w:sz w:val="24"/>
                <w:szCs w:val="24"/>
                <w:lang w:eastAsia="en-US"/>
              </w:rPr>
            </w:pPr>
            <w:r>
              <w:rPr>
                <w:color w:val="000000" w:themeColor="text1"/>
                <w:sz w:val="24"/>
                <w:szCs w:val="24"/>
                <w:lang w:eastAsia="en-US"/>
              </w:rPr>
              <w:t>Initial version</w:t>
            </w:r>
          </w:p>
        </w:tc>
        <w:tc>
          <w:tcPr>
            <w:tcW w:w="1418" w:type="dxa"/>
          </w:tcPr>
          <w:p w14:paraId="2F83ADB7" w14:textId="636DD01C" w:rsidR="009773B1" w:rsidRPr="009773B1" w:rsidRDefault="009773B1" w:rsidP="009773B1">
            <w:pPr>
              <w:spacing w:before="120"/>
              <w:rPr>
                <w:color w:val="000000" w:themeColor="text1"/>
                <w:sz w:val="24"/>
                <w:szCs w:val="24"/>
                <w:lang w:eastAsia="en-US"/>
              </w:rPr>
            </w:pPr>
            <w:r>
              <w:rPr>
                <w:color w:val="000000" w:themeColor="text1"/>
                <w:sz w:val="24"/>
                <w:szCs w:val="24"/>
                <w:lang w:eastAsia="en-US"/>
              </w:rPr>
              <w:t>One West</w:t>
            </w:r>
          </w:p>
        </w:tc>
      </w:tr>
      <w:tr w:rsidR="009773B1" w:rsidRPr="009773B1" w14:paraId="1D6CD58B" w14:textId="77777777" w:rsidTr="00CE7D1C">
        <w:tc>
          <w:tcPr>
            <w:tcW w:w="1097" w:type="dxa"/>
          </w:tcPr>
          <w:p w14:paraId="076ECA2D" w14:textId="6568EA1C" w:rsidR="009773B1" w:rsidRPr="009773B1" w:rsidRDefault="009773B1" w:rsidP="009773B1">
            <w:pPr>
              <w:spacing w:before="120"/>
              <w:rPr>
                <w:color w:val="000000" w:themeColor="text1"/>
                <w:sz w:val="24"/>
                <w:szCs w:val="24"/>
                <w:lang w:eastAsia="en-US"/>
              </w:rPr>
            </w:pPr>
            <w:r>
              <w:t>V1.1</w:t>
            </w:r>
          </w:p>
        </w:tc>
        <w:tc>
          <w:tcPr>
            <w:tcW w:w="1308" w:type="dxa"/>
          </w:tcPr>
          <w:p w14:paraId="404EDF36" w14:textId="158B0D47" w:rsidR="009773B1" w:rsidRPr="009773B1" w:rsidRDefault="009773B1" w:rsidP="009773B1">
            <w:pPr>
              <w:spacing w:before="120"/>
              <w:rPr>
                <w:color w:val="000000" w:themeColor="text1"/>
                <w:sz w:val="24"/>
                <w:szCs w:val="24"/>
                <w:lang w:eastAsia="en-US"/>
              </w:rPr>
            </w:pPr>
            <w:r>
              <w:t>Oct 2023</w:t>
            </w:r>
          </w:p>
        </w:tc>
        <w:tc>
          <w:tcPr>
            <w:tcW w:w="6095" w:type="dxa"/>
          </w:tcPr>
          <w:p w14:paraId="2CD603AB" w14:textId="684050CB" w:rsidR="009773B1" w:rsidRPr="009773B1" w:rsidRDefault="00CE7D1C" w:rsidP="00CE7D1C">
            <w:pPr>
              <w:spacing w:after="0" w:line="240" w:lineRule="auto"/>
              <w:rPr>
                <w:color w:val="000000" w:themeColor="text1"/>
                <w:sz w:val="24"/>
                <w:szCs w:val="24"/>
                <w:lang w:eastAsia="en-US"/>
              </w:rPr>
            </w:pPr>
            <w:r>
              <w:rPr>
                <w:color w:val="000000" w:themeColor="text1"/>
                <w:sz w:val="24"/>
                <w:szCs w:val="24"/>
                <w:lang w:eastAsia="en-US"/>
              </w:rPr>
              <w:t>L</w:t>
            </w:r>
            <w:r w:rsidRPr="00CE7D1C">
              <w:rPr>
                <w:color w:val="000000" w:themeColor="text1"/>
                <w:sz w:val="24"/>
                <w:szCs w:val="24"/>
                <w:lang w:eastAsia="en-US"/>
              </w:rPr>
              <w:t>atest OS/updates applied</w:t>
            </w:r>
            <w:r>
              <w:rPr>
                <w:color w:val="000000" w:themeColor="text1"/>
                <w:sz w:val="24"/>
                <w:szCs w:val="24"/>
                <w:lang w:eastAsia="en-US"/>
              </w:rPr>
              <w:t xml:space="preserve">. </w:t>
            </w:r>
            <w:r w:rsidRPr="00CE7D1C">
              <w:rPr>
                <w:color w:val="000000" w:themeColor="text1"/>
                <w:sz w:val="24"/>
                <w:szCs w:val="24"/>
                <w:lang w:eastAsia="en-US"/>
              </w:rPr>
              <w:t>Devices/OS not to be used which are out of support</w:t>
            </w:r>
            <w:r>
              <w:rPr>
                <w:color w:val="000000" w:themeColor="text1"/>
                <w:sz w:val="24"/>
                <w:szCs w:val="24"/>
                <w:lang w:eastAsia="en-US"/>
              </w:rPr>
              <w:t xml:space="preserve"> </w:t>
            </w:r>
            <w:r w:rsidRPr="00CE7D1C">
              <w:rPr>
                <w:color w:val="000000" w:themeColor="text1"/>
                <w:sz w:val="24"/>
                <w:szCs w:val="24"/>
                <w:lang w:eastAsia="en-US"/>
              </w:rPr>
              <w:t xml:space="preserve">Use of separate BYOD </w:t>
            </w:r>
            <w:proofErr w:type="spellStart"/>
            <w:r w:rsidRPr="00CE7D1C">
              <w:rPr>
                <w:color w:val="000000" w:themeColor="text1"/>
                <w:sz w:val="24"/>
                <w:szCs w:val="24"/>
                <w:lang w:eastAsia="en-US"/>
              </w:rPr>
              <w:t>WiFi</w:t>
            </w:r>
            <w:proofErr w:type="spellEnd"/>
          </w:p>
        </w:tc>
        <w:tc>
          <w:tcPr>
            <w:tcW w:w="1418" w:type="dxa"/>
          </w:tcPr>
          <w:p w14:paraId="295783ED" w14:textId="43F8F029" w:rsidR="009773B1" w:rsidRPr="009773B1" w:rsidRDefault="009773B1" w:rsidP="009773B1">
            <w:pPr>
              <w:spacing w:before="120"/>
              <w:rPr>
                <w:color w:val="000000" w:themeColor="text1"/>
                <w:sz w:val="24"/>
                <w:szCs w:val="24"/>
                <w:lang w:eastAsia="en-US"/>
              </w:rPr>
            </w:pPr>
            <w:r>
              <w:rPr>
                <w:color w:val="000000" w:themeColor="text1"/>
                <w:sz w:val="24"/>
                <w:szCs w:val="24"/>
                <w:lang w:eastAsia="en-US"/>
              </w:rPr>
              <w:t>One West</w:t>
            </w:r>
          </w:p>
        </w:tc>
      </w:tr>
      <w:tr w:rsidR="009773B1" w:rsidRPr="009773B1" w14:paraId="6768492C" w14:textId="77777777" w:rsidTr="00CE7D1C">
        <w:tc>
          <w:tcPr>
            <w:tcW w:w="1097" w:type="dxa"/>
          </w:tcPr>
          <w:p w14:paraId="7349030B" w14:textId="38E0BC97" w:rsidR="009773B1" w:rsidRPr="009773B1" w:rsidRDefault="009773B1" w:rsidP="009773B1">
            <w:pPr>
              <w:spacing w:before="120"/>
              <w:rPr>
                <w:color w:val="000000" w:themeColor="text1"/>
                <w:sz w:val="24"/>
                <w:szCs w:val="24"/>
                <w:lang w:eastAsia="en-US"/>
              </w:rPr>
            </w:pPr>
            <w:r>
              <w:t>V1.2</w:t>
            </w:r>
          </w:p>
        </w:tc>
        <w:tc>
          <w:tcPr>
            <w:tcW w:w="1308" w:type="dxa"/>
          </w:tcPr>
          <w:p w14:paraId="5306BD1F" w14:textId="1E216364" w:rsidR="009773B1" w:rsidRPr="009773B1" w:rsidRDefault="009773B1" w:rsidP="009773B1">
            <w:pPr>
              <w:spacing w:before="120"/>
              <w:rPr>
                <w:color w:val="000000" w:themeColor="text1"/>
                <w:sz w:val="24"/>
                <w:szCs w:val="24"/>
                <w:lang w:eastAsia="en-US"/>
              </w:rPr>
            </w:pPr>
            <w:r>
              <w:t>Aug 2025</w:t>
            </w:r>
          </w:p>
        </w:tc>
        <w:tc>
          <w:tcPr>
            <w:tcW w:w="6095" w:type="dxa"/>
          </w:tcPr>
          <w:p w14:paraId="44923F7A" w14:textId="07047040" w:rsidR="009773B1" w:rsidRPr="009773B1" w:rsidRDefault="00CE7D1C" w:rsidP="009773B1">
            <w:pPr>
              <w:spacing w:before="120"/>
              <w:rPr>
                <w:rFonts w:eastAsia="Times New Roman"/>
                <w:color w:val="auto"/>
                <w:sz w:val="24"/>
                <w:szCs w:val="24"/>
                <w:lang w:val="en-US" w:eastAsia="en-US"/>
              </w:rPr>
            </w:pPr>
            <w:r>
              <w:rPr>
                <w:rFonts w:eastAsia="Times New Roman"/>
                <w:color w:val="auto"/>
                <w:sz w:val="24"/>
                <w:szCs w:val="24"/>
                <w:lang w:val="en-US" w:eastAsia="en-US"/>
              </w:rPr>
              <w:t>Refresh</w:t>
            </w:r>
          </w:p>
        </w:tc>
        <w:tc>
          <w:tcPr>
            <w:tcW w:w="1418" w:type="dxa"/>
          </w:tcPr>
          <w:p w14:paraId="399A16C5" w14:textId="66D75579" w:rsidR="009773B1" w:rsidRPr="009773B1" w:rsidRDefault="009773B1" w:rsidP="009773B1">
            <w:pPr>
              <w:spacing w:before="120"/>
              <w:rPr>
                <w:color w:val="000000" w:themeColor="text1"/>
                <w:sz w:val="24"/>
                <w:szCs w:val="24"/>
                <w:lang w:eastAsia="en-US"/>
              </w:rPr>
            </w:pPr>
            <w:r>
              <w:rPr>
                <w:color w:val="000000" w:themeColor="text1"/>
                <w:sz w:val="24"/>
                <w:szCs w:val="24"/>
                <w:lang w:eastAsia="en-US"/>
              </w:rPr>
              <w:t>One West</w:t>
            </w:r>
          </w:p>
        </w:tc>
      </w:tr>
    </w:tbl>
    <w:p w14:paraId="116D8D39" w14:textId="77777777" w:rsidR="009773B1" w:rsidRDefault="009773B1" w:rsidP="009773B1"/>
    <w:p w14:paraId="1A39E5F4" w14:textId="03A459B6" w:rsidR="006E771D" w:rsidRPr="00602877" w:rsidRDefault="006E771D" w:rsidP="00602877">
      <w:pPr>
        <w:pStyle w:val="Heading1"/>
      </w:pPr>
      <w:bookmarkStart w:id="16" w:name="_Toc84506619"/>
      <w:bookmarkStart w:id="17" w:name="_Toc84506709"/>
      <w:bookmarkStart w:id="18" w:name="_Toc209791803"/>
      <w:r w:rsidRPr="00602877">
        <w:t>Introduction</w:t>
      </w:r>
      <w:bookmarkEnd w:id="16"/>
      <w:bookmarkEnd w:id="17"/>
      <w:bookmarkEnd w:id="18"/>
    </w:p>
    <w:p w14:paraId="0FF1264A" w14:textId="618CF442" w:rsidR="006E771D" w:rsidRPr="00AD178C" w:rsidRDefault="00EA41D8" w:rsidP="001B3560">
      <w:pPr>
        <w:rPr>
          <w:sz w:val="24"/>
          <w:szCs w:val="24"/>
        </w:rPr>
      </w:pPr>
      <w:r w:rsidRPr="00AD178C">
        <w:rPr>
          <w:sz w:val="24"/>
          <w:szCs w:val="24"/>
        </w:rPr>
        <w:t xml:space="preserve">Bring Your Own Device (BYOD) is the practice of allowing </w:t>
      </w:r>
      <w:r w:rsidR="007A38D9" w:rsidRPr="00AD178C">
        <w:rPr>
          <w:sz w:val="24"/>
          <w:szCs w:val="24"/>
        </w:rPr>
        <w:t>[</w:t>
      </w:r>
      <w:r w:rsidRPr="00AD178C">
        <w:rPr>
          <w:sz w:val="24"/>
          <w:szCs w:val="24"/>
          <w:highlight w:val="yellow"/>
        </w:rPr>
        <w:t>students and /or staff</w:t>
      </w:r>
      <w:r w:rsidR="007A38D9" w:rsidRPr="00AD178C">
        <w:rPr>
          <w:sz w:val="24"/>
          <w:szCs w:val="24"/>
        </w:rPr>
        <w:t>]</w:t>
      </w:r>
      <w:r w:rsidRPr="00AD178C">
        <w:rPr>
          <w:sz w:val="24"/>
          <w:szCs w:val="24"/>
        </w:rPr>
        <w:t xml:space="preserve"> to</w:t>
      </w:r>
      <w:r w:rsidR="001B3560" w:rsidRPr="00AD178C">
        <w:rPr>
          <w:sz w:val="24"/>
          <w:szCs w:val="24"/>
        </w:rPr>
        <w:t xml:space="preserve"> </w:t>
      </w:r>
      <w:r w:rsidRPr="00AD178C">
        <w:rPr>
          <w:sz w:val="24"/>
          <w:szCs w:val="24"/>
        </w:rPr>
        <w:t xml:space="preserve">utilise personally owned devices (such as smartphones, tablets or laptops) to securely access some or </w:t>
      </w:r>
      <w:proofErr w:type="gramStart"/>
      <w:r w:rsidRPr="00AD178C">
        <w:rPr>
          <w:sz w:val="24"/>
          <w:szCs w:val="24"/>
        </w:rPr>
        <w:t>all of</w:t>
      </w:r>
      <w:proofErr w:type="gramEnd"/>
      <w:r w:rsidRPr="00AD178C">
        <w:rPr>
          <w:sz w:val="24"/>
          <w:szCs w:val="24"/>
        </w:rPr>
        <w:t xml:space="preserve"> the school’s systems, applications and services. BYOD is optional and offered to provide flexibility. Accessing the school’s systems, applications and services may not be available to everyone.</w:t>
      </w:r>
    </w:p>
    <w:p w14:paraId="5F4FF363" w14:textId="37C32FE0" w:rsidR="006E771D" w:rsidRPr="00602877" w:rsidRDefault="00EA41D8" w:rsidP="00602877">
      <w:pPr>
        <w:pStyle w:val="Heading1"/>
      </w:pPr>
      <w:bookmarkStart w:id="19" w:name="_Toc84506620"/>
      <w:bookmarkStart w:id="20" w:name="_Toc84506710"/>
      <w:bookmarkStart w:id="21" w:name="_Toc206597827"/>
      <w:bookmarkStart w:id="22" w:name="_Toc209791804"/>
      <w:r w:rsidRPr="00602877">
        <w:t>Purpose</w:t>
      </w:r>
      <w:bookmarkEnd w:id="19"/>
      <w:bookmarkEnd w:id="20"/>
      <w:bookmarkEnd w:id="21"/>
      <w:bookmarkEnd w:id="22"/>
      <w:r w:rsidRPr="00602877">
        <w:t xml:space="preserve"> </w:t>
      </w:r>
    </w:p>
    <w:p w14:paraId="242E4575" w14:textId="18E48B2D" w:rsidR="00EA41D8" w:rsidRPr="00AD178C" w:rsidRDefault="00EA41D8" w:rsidP="001B3560">
      <w:pPr>
        <w:rPr>
          <w:sz w:val="24"/>
          <w:szCs w:val="24"/>
        </w:rPr>
      </w:pPr>
      <w:r w:rsidRPr="00AD178C">
        <w:rPr>
          <w:sz w:val="24"/>
          <w:szCs w:val="24"/>
        </w:rPr>
        <w:t xml:space="preserve">The purpose of this policy is to provide guidance which must be followed when using your own device at work. All users of the BYOD facility are required to read this policy in full and </w:t>
      </w:r>
      <w:r w:rsidRPr="00AD178C">
        <w:rPr>
          <w:sz w:val="24"/>
          <w:szCs w:val="24"/>
        </w:rPr>
        <w:lastRenderedPageBreak/>
        <w:t>confirm they understand and will comply with it.</w:t>
      </w:r>
      <w:r w:rsidR="000B6E40" w:rsidRPr="00AD178C">
        <w:rPr>
          <w:sz w:val="24"/>
          <w:szCs w:val="24"/>
        </w:rPr>
        <w:t xml:space="preserve"> [</w:t>
      </w:r>
      <w:r w:rsidR="000B6E40" w:rsidRPr="00AD178C">
        <w:rPr>
          <w:sz w:val="24"/>
          <w:szCs w:val="24"/>
          <w:highlight w:val="yellow"/>
        </w:rPr>
        <w:t>IT Department etc may put a consent page on the ‘front page’ of the BYOD Facilit</w:t>
      </w:r>
      <w:r w:rsidR="000B6E40" w:rsidRPr="00DD3C42">
        <w:rPr>
          <w:sz w:val="24"/>
          <w:szCs w:val="24"/>
          <w:highlight w:val="yellow"/>
        </w:rPr>
        <w:t>y</w:t>
      </w:r>
      <w:r w:rsidR="007E7636" w:rsidRPr="00DD3C42">
        <w:rPr>
          <w:sz w:val="24"/>
          <w:szCs w:val="24"/>
          <w:highlight w:val="yellow"/>
        </w:rPr>
        <w:t xml:space="preserve"> re compliance with this policy</w:t>
      </w:r>
      <w:r w:rsidR="000B6E40" w:rsidRPr="00AD178C">
        <w:rPr>
          <w:sz w:val="24"/>
          <w:szCs w:val="24"/>
        </w:rPr>
        <w:t>]</w:t>
      </w:r>
    </w:p>
    <w:p w14:paraId="2B7C9AB4" w14:textId="32A5D89E" w:rsidR="00EA41D8" w:rsidRPr="00602877" w:rsidRDefault="00EA41D8" w:rsidP="00602877">
      <w:pPr>
        <w:pStyle w:val="Heading1"/>
      </w:pPr>
      <w:bookmarkStart w:id="23" w:name="_Toc84506621"/>
      <w:bookmarkStart w:id="24" w:name="_Toc84506711"/>
      <w:bookmarkStart w:id="25" w:name="_Toc206597828"/>
      <w:bookmarkStart w:id="26" w:name="_Toc209791805"/>
      <w:r w:rsidRPr="00602877">
        <w:t>Scope</w:t>
      </w:r>
      <w:bookmarkEnd w:id="23"/>
      <w:bookmarkEnd w:id="24"/>
      <w:bookmarkEnd w:id="25"/>
      <w:bookmarkEnd w:id="26"/>
      <w:r w:rsidRPr="00602877">
        <w:t xml:space="preserve"> </w:t>
      </w:r>
    </w:p>
    <w:p w14:paraId="2F6F4752" w14:textId="6A6D94D0" w:rsidR="000B6E40" w:rsidRPr="00DD3C42" w:rsidRDefault="006E771D" w:rsidP="001B3560">
      <w:pPr>
        <w:rPr>
          <w:sz w:val="24"/>
          <w:szCs w:val="24"/>
        </w:rPr>
      </w:pPr>
      <w:r w:rsidRPr="00DD3C42">
        <w:rPr>
          <w:sz w:val="24"/>
          <w:szCs w:val="24"/>
        </w:rPr>
        <w:t xml:space="preserve">This policy applies to all employees of </w:t>
      </w:r>
      <w:r w:rsidR="00EA41D8" w:rsidRPr="00DD3C42">
        <w:rPr>
          <w:sz w:val="24"/>
          <w:szCs w:val="24"/>
          <w:highlight w:val="yellow"/>
        </w:rPr>
        <w:t>school / trust</w:t>
      </w:r>
      <w:r w:rsidR="00EA41D8" w:rsidRPr="00DD3C42">
        <w:rPr>
          <w:sz w:val="24"/>
          <w:szCs w:val="24"/>
        </w:rPr>
        <w:t xml:space="preserve"> i</w:t>
      </w:r>
      <w:r w:rsidRPr="00DD3C42">
        <w:rPr>
          <w:sz w:val="24"/>
          <w:szCs w:val="24"/>
        </w:rPr>
        <w:t xml:space="preserve">ncluding contract, agency and temporary staff, volunteers and employees of partner organisations working for </w:t>
      </w:r>
      <w:r w:rsidR="000B186F" w:rsidRPr="00DD3C42">
        <w:rPr>
          <w:sz w:val="24"/>
          <w:szCs w:val="24"/>
          <w:highlight w:val="yellow"/>
        </w:rPr>
        <w:t>school / trust</w:t>
      </w:r>
      <w:r w:rsidR="000B186F" w:rsidRPr="00DD3C42">
        <w:rPr>
          <w:sz w:val="24"/>
          <w:szCs w:val="24"/>
        </w:rPr>
        <w:t xml:space="preserve">.  </w:t>
      </w:r>
    </w:p>
    <w:p w14:paraId="3DE41F3E" w14:textId="65525903" w:rsidR="000B6E40" w:rsidRPr="00DD3C42" w:rsidRDefault="000B6E40" w:rsidP="001B3560">
      <w:pPr>
        <w:rPr>
          <w:sz w:val="24"/>
          <w:szCs w:val="24"/>
        </w:rPr>
      </w:pPr>
      <w:r w:rsidRPr="00DD3C42">
        <w:rPr>
          <w:sz w:val="24"/>
          <w:szCs w:val="24"/>
        </w:rPr>
        <w:t xml:space="preserve">All users must also comply with all other mandatory policies which are listed below: </w:t>
      </w:r>
      <w:r w:rsidRPr="00260C41">
        <w:rPr>
          <w:sz w:val="24"/>
          <w:szCs w:val="24"/>
          <w:highlight w:val="yellow"/>
        </w:rPr>
        <w:t xml:space="preserve">[Insert as appropriate, changing name to account for name of policy in your school / </w:t>
      </w:r>
      <w:r w:rsidR="00260C41" w:rsidRPr="00260C41">
        <w:rPr>
          <w:sz w:val="24"/>
          <w:szCs w:val="24"/>
          <w:highlight w:val="yellow"/>
        </w:rPr>
        <w:t>t</w:t>
      </w:r>
      <w:r w:rsidRPr="00260C41">
        <w:rPr>
          <w:sz w:val="24"/>
          <w:szCs w:val="24"/>
          <w:highlight w:val="yellow"/>
        </w:rPr>
        <w:t>rust.  You may want to hypertext link to those documents that can be accessed by all.]:</w:t>
      </w:r>
    </w:p>
    <w:p w14:paraId="738F58E6" w14:textId="297EAF90" w:rsidR="000B6E40" w:rsidRPr="00260C41" w:rsidRDefault="000B6E40" w:rsidP="00BF3224">
      <w:pPr>
        <w:pStyle w:val="ListParagraph"/>
        <w:numPr>
          <w:ilvl w:val="0"/>
          <w:numId w:val="25"/>
        </w:numPr>
        <w:ind w:left="993" w:hanging="567"/>
        <w:rPr>
          <w:sz w:val="24"/>
          <w:szCs w:val="24"/>
          <w:highlight w:val="yellow"/>
        </w:rPr>
      </w:pPr>
      <w:r w:rsidRPr="00260C41">
        <w:rPr>
          <w:sz w:val="24"/>
          <w:szCs w:val="24"/>
          <w:highlight w:val="yellow"/>
        </w:rPr>
        <w:t xml:space="preserve">Data </w:t>
      </w:r>
      <w:r w:rsidR="00260C41" w:rsidRPr="00260C41">
        <w:rPr>
          <w:sz w:val="24"/>
          <w:szCs w:val="24"/>
          <w:highlight w:val="yellow"/>
        </w:rPr>
        <w:t>P</w:t>
      </w:r>
      <w:r w:rsidRPr="00260C41">
        <w:rPr>
          <w:sz w:val="24"/>
          <w:szCs w:val="24"/>
          <w:highlight w:val="yellow"/>
        </w:rPr>
        <w:t>rotection</w:t>
      </w:r>
    </w:p>
    <w:p w14:paraId="5D52656A" w14:textId="3FCC8441" w:rsidR="000B6E40" w:rsidRPr="00260C41" w:rsidRDefault="000B6E40" w:rsidP="00BF3224">
      <w:pPr>
        <w:pStyle w:val="ListParagraph"/>
        <w:numPr>
          <w:ilvl w:val="0"/>
          <w:numId w:val="25"/>
        </w:numPr>
        <w:ind w:left="993" w:hanging="567"/>
        <w:rPr>
          <w:sz w:val="24"/>
          <w:szCs w:val="24"/>
          <w:highlight w:val="yellow"/>
        </w:rPr>
      </w:pPr>
      <w:r w:rsidRPr="00260C41">
        <w:rPr>
          <w:sz w:val="24"/>
          <w:szCs w:val="24"/>
          <w:highlight w:val="yellow"/>
        </w:rPr>
        <w:t xml:space="preserve">Information </w:t>
      </w:r>
      <w:r w:rsidR="00260C41" w:rsidRPr="00260C41">
        <w:rPr>
          <w:sz w:val="24"/>
          <w:szCs w:val="24"/>
          <w:highlight w:val="yellow"/>
        </w:rPr>
        <w:t>S</w:t>
      </w:r>
      <w:r w:rsidRPr="00260C41">
        <w:rPr>
          <w:sz w:val="24"/>
          <w:szCs w:val="24"/>
          <w:highlight w:val="yellow"/>
        </w:rPr>
        <w:t>ecurity</w:t>
      </w:r>
    </w:p>
    <w:p w14:paraId="3D098912" w14:textId="5CDEBD28" w:rsidR="000B6E40" w:rsidRPr="00260C41" w:rsidRDefault="000B6E40" w:rsidP="00BF3224">
      <w:pPr>
        <w:pStyle w:val="ListParagraph"/>
        <w:numPr>
          <w:ilvl w:val="0"/>
          <w:numId w:val="25"/>
        </w:numPr>
        <w:ind w:left="993" w:hanging="567"/>
        <w:rPr>
          <w:sz w:val="24"/>
          <w:szCs w:val="24"/>
          <w:highlight w:val="yellow"/>
        </w:rPr>
      </w:pPr>
      <w:r w:rsidRPr="00260C41">
        <w:rPr>
          <w:sz w:val="24"/>
          <w:szCs w:val="24"/>
          <w:highlight w:val="yellow"/>
        </w:rPr>
        <w:t xml:space="preserve">Records </w:t>
      </w:r>
      <w:r w:rsidR="00260C41" w:rsidRPr="00260C41">
        <w:rPr>
          <w:sz w:val="24"/>
          <w:szCs w:val="24"/>
          <w:highlight w:val="yellow"/>
        </w:rPr>
        <w:t>M</w:t>
      </w:r>
      <w:r w:rsidRPr="00260C41">
        <w:rPr>
          <w:sz w:val="24"/>
          <w:szCs w:val="24"/>
          <w:highlight w:val="yellow"/>
        </w:rPr>
        <w:t>anagement</w:t>
      </w:r>
    </w:p>
    <w:p w14:paraId="31DC5128" w14:textId="1FC784A6" w:rsidR="000B6E40" w:rsidRPr="00260C41" w:rsidRDefault="000B6E40" w:rsidP="00BF3224">
      <w:pPr>
        <w:pStyle w:val="ListParagraph"/>
        <w:numPr>
          <w:ilvl w:val="0"/>
          <w:numId w:val="25"/>
        </w:numPr>
        <w:ind w:left="993" w:hanging="567"/>
        <w:rPr>
          <w:sz w:val="24"/>
          <w:szCs w:val="24"/>
          <w:highlight w:val="yellow"/>
        </w:rPr>
      </w:pPr>
      <w:r w:rsidRPr="00260C41">
        <w:rPr>
          <w:sz w:val="24"/>
          <w:szCs w:val="24"/>
          <w:highlight w:val="yellow"/>
        </w:rPr>
        <w:t xml:space="preserve">Data </w:t>
      </w:r>
      <w:r w:rsidR="00260C41" w:rsidRPr="00260C41">
        <w:rPr>
          <w:sz w:val="24"/>
          <w:szCs w:val="24"/>
          <w:highlight w:val="yellow"/>
        </w:rPr>
        <w:t>B</w:t>
      </w:r>
      <w:r w:rsidRPr="00260C41">
        <w:rPr>
          <w:sz w:val="24"/>
          <w:szCs w:val="24"/>
          <w:highlight w:val="yellow"/>
        </w:rPr>
        <w:t xml:space="preserve">reach </w:t>
      </w:r>
    </w:p>
    <w:p w14:paraId="6C22284C" w14:textId="73CCF655" w:rsidR="000B6E40" w:rsidRPr="00260C41" w:rsidRDefault="000B6E40" w:rsidP="00BF3224">
      <w:pPr>
        <w:pStyle w:val="ListParagraph"/>
        <w:numPr>
          <w:ilvl w:val="0"/>
          <w:numId w:val="25"/>
        </w:numPr>
        <w:ind w:left="993" w:hanging="567"/>
        <w:rPr>
          <w:sz w:val="24"/>
          <w:szCs w:val="24"/>
          <w:highlight w:val="yellow"/>
        </w:rPr>
      </w:pPr>
      <w:r w:rsidRPr="00260C41">
        <w:rPr>
          <w:sz w:val="24"/>
          <w:szCs w:val="24"/>
          <w:highlight w:val="yellow"/>
        </w:rPr>
        <w:t xml:space="preserve">Acceptable </w:t>
      </w:r>
      <w:r w:rsidR="00260C41" w:rsidRPr="00260C41">
        <w:rPr>
          <w:sz w:val="24"/>
          <w:szCs w:val="24"/>
          <w:highlight w:val="yellow"/>
        </w:rPr>
        <w:t>Usage P</w:t>
      </w:r>
      <w:r w:rsidRPr="00260C41">
        <w:rPr>
          <w:sz w:val="24"/>
          <w:szCs w:val="24"/>
          <w:highlight w:val="yellow"/>
        </w:rPr>
        <w:t>olicy</w:t>
      </w:r>
    </w:p>
    <w:p w14:paraId="51499E36" w14:textId="2F25DD1F" w:rsidR="000B6E40" w:rsidRPr="00260C41" w:rsidRDefault="000B6E40" w:rsidP="00BF3224">
      <w:pPr>
        <w:pStyle w:val="ListParagraph"/>
        <w:numPr>
          <w:ilvl w:val="0"/>
          <w:numId w:val="25"/>
        </w:numPr>
        <w:ind w:left="993" w:hanging="567"/>
        <w:rPr>
          <w:sz w:val="24"/>
          <w:szCs w:val="24"/>
        </w:rPr>
      </w:pPr>
      <w:r w:rsidRPr="00260C41">
        <w:rPr>
          <w:sz w:val="24"/>
          <w:szCs w:val="24"/>
          <w:highlight w:val="yellow"/>
        </w:rPr>
        <w:t>Staff behaviour policy / code of conduct including guidelines on social media and taking images of students</w:t>
      </w:r>
      <w:r w:rsidRPr="00260C41">
        <w:rPr>
          <w:sz w:val="24"/>
          <w:szCs w:val="24"/>
        </w:rPr>
        <w:t>.</w:t>
      </w:r>
    </w:p>
    <w:p w14:paraId="041CAA0A" w14:textId="4AC969F2" w:rsidR="000B6E40" w:rsidRPr="00455AE1" w:rsidRDefault="000B6E40" w:rsidP="001B3560">
      <w:pPr>
        <w:rPr>
          <w:sz w:val="24"/>
          <w:szCs w:val="24"/>
        </w:rPr>
      </w:pPr>
      <w:r w:rsidRPr="00455AE1">
        <w:rPr>
          <w:sz w:val="24"/>
          <w:szCs w:val="24"/>
        </w:rPr>
        <w:t xml:space="preserve">Should the </w:t>
      </w:r>
      <w:r w:rsidRPr="00455AE1">
        <w:rPr>
          <w:sz w:val="24"/>
          <w:szCs w:val="24"/>
          <w:highlight w:val="yellow"/>
        </w:rPr>
        <w:t>school</w:t>
      </w:r>
      <w:r w:rsidR="00455AE1" w:rsidRPr="00455AE1">
        <w:rPr>
          <w:sz w:val="24"/>
          <w:szCs w:val="24"/>
          <w:highlight w:val="yellow"/>
        </w:rPr>
        <w:t>/trust</w:t>
      </w:r>
      <w:r w:rsidRPr="00455AE1">
        <w:rPr>
          <w:sz w:val="24"/>
          <w:szCs w:val="24"/>
        </w:rPr>
        <w:t xml:space="preserve"> discover that these policies are not being complied with at any point, the </w:t>
      </w:r>
      <w:r w:rsidR="000B186F" w:rsidRPr="00455AE1">
        <w:rPr>
          <w:sz w:val="24"/>
          <w:szCs w:val="24"/>
          <w:highlight w:val="yellow"/>
        </w:rPr>
        <w:t>s</w:t>
      </w:r>
      <w:r w:rsidRPr="00455AE1">
        <w:rPr>
          <w:sz w:val="24"/>
          <w:szCs w:val="24"/>
          <w:highlight w:val="yellow"/>
        </w:rPr>
        <w:t>chool/</w:t>
      </w:r>
      <w:r w:rsidR="00455AE1" w:rsidRPr="00455AE1">
        <w:rPr>
          <w:sz w:val="24"/>
          <w:szCs w:val="24"/>
          <w:highlight w:val="yellow"/>
        </w:rPr>
        <w:t>t</w:t>
      </w:r>
      <w:r w:rsidRPr="00455AE1">
        <w:rPr>
          <w:sz w:val="24"/>
          <w:szCs w:val="24"/>
          <w:highlight w:val="yellow"/>
        </w:rPr>
        <w:t>rust</w:t>
      </w:r>
      <w:r w:rsidRPr="00455AE1">
        <w:rPr>
          <w:sz w:val="24"/>
          <w:szCs w:val="24"/>
        </w:rPr>
        <w:t xml:space="preserve"> reserves the right to withdraw this facility – either disconnect devices or disable services</w:t>
      </w:r>
      <w:r w:rsidR="00BF3224">
        <w:rPr>
          <w:sz w:val="24"/>
          <w:szCs w:val="24"/>
        </w:rPr>
        <w:t>, and</w:t>
      </w:r>
      <w:r w:rsidRPr="00455AE1">
        <w:rPr>
          <w:sz w:val="24"/>
          <w:szCs w:val="24"/>
        </w:rPr>
        <w:t xml:space="preserve"> without notification.</w:t>
      </w:r>
    </w:p>
    <w:p w14:paraId="1CB66C62" w14:textId="26E28EB0" w:rsidR="000B6E40" w:rsidRPr="00602877" w:rsidRDefault="000B6E40" w:rsidP="00602877">
      <w:pPr>
        <w:pStyle w:val="Heading1"/>
      </w:pPr>
      <w:bookmarkStart w:id="27" w:name="_Toc84506622"/>
      <w:bookmarkStart w:id="28" w:name="_Toc84506712"/>
      <w:bookmarkStart w:id="29" w:name="_Toc206597829"/>
      <w:bookmarkStart w:id="30" w:name="_Toc209791806"/>
      <w:r w:rsidRPr="00602877">
        <w:t>Conditions of Use</w:t>
      </w:r>
      <w:bookmarkEnd w:id="27"/>
      <w:bookmarkEnd w:id="28"/>
      <w:bookmarkEnd w:id="29"/>
      <w:bookmarkEnd w:id="30"/>
    </w:p>
    <w:p w14:paraId="00E1BA9D" w14:textId="77777777" w:rsidR="0041756A" w:rsidRPr="00BF3224" w:rsidRDefault="0041756A" w:rsidP="001B3560">
      <w:pPr>
        <w:rPr>
          <w:sz w:val="24"/>
          <w:szCs w:val="24"/>
        </w:rPr>
      </w:pPr>
      <w:r w:rsidRPr="00BF3224">
        <w:rPr>
          <w:sz w:val="24"/>
          <w:szCs w:val="24"/>
        </w:rPr>
        <w:t>The following conditions apply to the use of this facility.</w:t>
      </w:r>
    </w:p>
    <w:p w14:paraId="6EC0CD08" w14:textId="08DF03E0" w:rsidR="0041756A" w:rsidRPr="00BF3224" w:rsidRDefault="0041756A" w:rsidP="003A6B3E">
      <w:pPr>
        <w:pStyle w:val="ListParagraph"/>
        <w:numPr>
          <w:ilvl w:val="0"/>
          <w:numId w:val="26"/>
        </w:numPr>
        <w:ind w:left="993" w:hanging="567"/>
        <w:rPr>
          <w:sz w:val="24"/>
          <w:szCs w:val="24"/>
        </w:rPr>
      </w:pPr>
      <w:r w:rsidRPr="00BF3224">
        <w:rPr>
          <w:sz w:val="24"/>
          <w:szCs w:val="24"/>
        </w:rPr>
        <w:t xml:space="preserve">Staff / students may only connect to the </w:t>
      </w:r>
      <w:r w:rsidR="000B186F" w:rsidRPr="00BF3224">
        <w:rPr>
          <w:sz w:val="24"/>
          <w:szCs w:val="24"/>
          <w:highlight w:val="yellow"/>
        </w:rPr>
        <w:t>s</w:t>
      </w:r>
      <w:r w:rsidRPr="00BF3224">
        <w:rPr>
          <w:sz w:val="24"/>
          <w:szCs w:val="24"/>
          <w:highlight w:val="yellow"/>
        </w:rPr>
        <w:t xml:space="preserve">chool’s / </w:t>
      </w:r>
      <w:r w:rsidR="009934FB">
        <w:rPr>
          <w:sz w:val="24"/>
          <w:szCs w:val="24"/>
          <w:highlight w:val="yellow"/>
        </w:rPr>
        <w:t>t</w:t>
      </w:r>
      <w:r w:rsidRPr="00BF3224">
        <w:rPr>
          <w:sz w:val="24"/>
          <w:szCs w:val="24"/>
          <w:highlight w:val="yellow"/>
        </w:rPr>
        <w:t>rust’s</w:t>
      </w:r>
      <w:r w:rsidRPr="00BF3224">
        <w:rPr>
          <w:sz w:val="24"/>
          <w:szCs w:val="24"/>
        </w:rPr>
        <w:t xml:space="preserve"> systems for the purpose of authorised work or their studies.</w:t>
      </w:r>
    </w:p>
    <w:p w14:paraId="7586AE5B" w14:textId="66B04D4B" w:rsidR="0041756A" w:rsidRPr="00BF3224" w:rsidRDefault="0041756A" w:rsidP="003A6B3E">
      <w:pPr>
        <w:pStyle w:val="ListParagraph"/>
        <w:numPr>
          <w:ilvl w:val="0"/>
          <w:numId w:val="26"/>
        </w:numPr>
        <w:ind w:left="993" w:hanging="567"/>
        <w:rPr>
          <w:sz w:val="24"/>
          <w:szCs w:val="24"/>
        </w:rPr>
      </w:pPr>
      <w:r w:rsidRPr="00BF3224">
        <w:rPr>
          <w:sz w:val="24"/>
          <w:szCs w:val="24"/>
        </w:rPr>
        <w:t>Ideally use of a device that has access to the school’s systems, applications and services via the BYOD facility should be limited to its owner and should not be shared. If it is necessary to share a device, the first user must ensure that they are logged out of their school account before handing over the device to a colleague/friend.</w:t>
      </w:r>
      <w:r w:rsidR="002D7E08">
        <w:rPr>
          <w:sz w:val="24"/>
          <w:szCs w:val="24"/>
        </w:rPr>
        <w:t xml:space="preserve"> </w:t>
      </w:r>
      <w:r w:rsidR="00B540E3">
        <w:rPr>
          <w:sz w:val="24"/>
          <w:szCs w:val="24"/>
        </w:rPr>
        <w:t>Likewise,</w:t>
      </w:r>
      <w:r w:rsidR="002D7E08">
        <w:rPr>
          <w:sz w:val="24"/>
          <w:szCs w:val="24"/>
        </w:rPr>
        <w:t xml:space="preserve"> when disposing of </w:t>
      </w:r>
      <w:r w:rsidR="0064045A">
        <w:rPr>
          <w:sz w:val="24"/>
          <w:szCs w:val="24"/>
        </w:rPr>
        <w:t>a device, all work systems,</w:t>
      </w:r>
      <w:r w:rsidR="008428F9">
        <w:rPr>
          <w:sz w:val="24"/>
          <w:szCs w:val="24"/>
        </w:rPr>
        <w:t xml:space="preserve"> a</w:t>
      </w:r>
      <w:r w:rsidR="0064045A">
        <w:rPr>
          <w:sz w:val="24"/>
          <w:szCs w:val="24"/>
        </w:rPr>
        <w:t>pplications, and services must be logged out of and any cached passwords cleared.</w:t>
      </w:r>
    </w:p>
    <w:p w14:paraId="4ADBC794" w14:textId="77777777" w:rsidR="0041756A" w:rsidRPr="00BF3224" w:rsidRDefault="0041756A" w:rsidP="003A6B3E">
      <w:pPr>
        <w:pStyle w:val="ListParagraph"/>
        <w:numPr>
          <w:ilvl w:val="0"/>
          <w:numId w:val="26"/>
        </w:numPr>
        <w:ind w:left="993" w:hanging="567"/>
        <w:rPr>
          <w:sz w:val="24"/>
          <w:szCs w:val="24"/>
        </w:rPr>
      </w:pPr>
      <w:r w:rsidRPr="00BF3224">
        <w:rPr>
          <w:sz w:val="24"/>
          <w:szCs w:val="24"/>
        </w:rPr>
        <w:t>Account logon, passwords and pin numbers for gaining access to the school’s systems, applications and services that have been issued to individuals must remain confidential and never shared with others.</w:t>
      </w:r>
    </w:p>
    <w:p w14:paraId="6C844F9B" w14:textId="27F1BBD7" w:rsidR="0041756A" w:rsidRPr="00BF3224" w:rsidRDefault="0041756A" w:rsidP="003A6B3E">
      <w:pPr>
        <w:pStyle w:val="ListParagraph"/>
        <w:numPr>
          <w:ilvl w:val="0"/>
          <w:numId w:val="26"/>
        </w:numPr>
        <w:ind w:left="993" w:hanging="567"/>
        <w:rPr>
          <w:sz w:val="24"/>
          <w:szCs w:val="24"/>
        </w:rPr>
      </w:pPr>
      <w:r w:rsidRPr="00BF3224">
        <w:rPr>
          <w:sz w:val="24"/>
          <w:szCs w:val="24"/>
        </w:rPr>
        <w:t xml:space="preserve">No data from the </w:t>
      </w:r>
      <w:r w:rsidR="000B186F" w:rsidRPr="00BF3224">
        <w:rPr>
          <w:sz w:val="24"/>
          <w:szCs w:val="24"/>
          <w:highlight w:val="yellow"/>
        </w:rPr>
        <w:t>s</w:t>
      </w:r>
      <w:r w:rsidRPr="00BF3224">
        <w:rPr>
          <w:sz w:val="24"/>
          <w:szCs w:val="24"/>
          <w:highlight w:val="yellow"/>
        </w:rPr>
        <w:t xml:space="preserve">chool / </w:t>
      </w:r>
      <w:r w:rsidR="009D3D9F">
        <w:rPr>
          <w:sz w:val="24"/>
          <w:szCs w:val="24"/>
          <w:highlight w:val="yellow"/>
        </w:rPr>
        <w:t>t</w:t>
      </w:r>
      <w:r w:rsidRPr="00BF3224">
        <w:rPr>
          <w:sz w:val="24"/>
          <w:szCs w:val="24"/>
          <w:highlight w:val="yellow"/>
        </w:rPr>
        <w:t>rust</w:t>
      </w:r>
      <w:r w:rsidRPr="00BF3224">
        <w:rPr>
          <w:sz w:val="24"/>
          <w:szCs w:val="24"/>
        </w:rPr>
        <w:t xml:space="preserve"> system may be downloaded and saved to a device. Similarly, data and information may not be downloaded to any storage device, such as a USB memory stick, that is attached to the BYOD device that has been granted access. [</w:t>
      </w:r>
      <w:r w:rsidRPr="00BF3224">
        <w:rPr>
          <w:sz w:val="24"/>
          <w:szCs w:val="24"/>
          <w:highlight w:val="yellow"/>
        </w:rPr>
        <w:t>The school should link this with extant policy relating to use of external storage devices</w:t>
      </w:r>
      <w:r w:rsidR="000B186F" w:rsidRPr="00BF3224">
        <w:rPr>
          <w:sz w:val="24"/>
          <w:szCs w:val="24"/>
          <w:highlight w:val="yellow"/>
        </w:rPr>
        <w:t xml:space="preserve"> although w</w:t>
      </w:r>
      <w:r w:rsidRPr="00BF3224">
        <w:rPr>
          <w:sz w:val="24"/>
          <w:szCs w:val="24"/>
          <w:highlight w:val="yellow"/>
        </w:rPr>
        <w:t>e would strongly discourage this</w:t>
      </w:r>
      <w:r w:rsidRPr="00BF3224">
        <w:rPr>
          <w:sz w:val="24"/>
          <w:szCs w:val="24"/>
        </w:rPr>
        <w:t>].</w:t>
      </w:r>
    </w:p>
    <w:p w14:paraId="0AF56030" w14:textId="77777777" w:rsidR="004A048F" w:rsidRPr="00BF3224" w:rsidRDefault="0041756A" w:rsidP="003A6B3E">
      <w:pPr>
        <w:pStyle w:val="ListParagraph"/>
        <w:numPr>
          <w:ilvl w:val="0"/>
          <w:numId w:val="26"/>
        </w:numPr>
        <w:ind w:left="993" w:hanging="567"/>
        <w:rPr>
          <w:sz w:val="24"/>
          <w:szCs w:val="24"/>
        </w:rPr>
      </w:pPr>
      <w:r w:rsidRPr="00BF3224">
        <w:rPr>
          <w:sz w:val="24"/>
          <w:szCs w:val="24"/>
        </w:rPr>
        <w:t>Staff/ students should be conscious of where they are using their device. They should ensure data and systems displayed on the screen of the device are not visible to others.</w:t>
      </w:r>
    </w:p>
    <w:p w14:paraId="17E33B03" w14:textId="4F22F3F2" w:rsidR="0041756A" w:rsidRPr="00BF3224" w:rsidRDefault="0041756A" w:rsidP="003A6B3E">
      <w:pPr>
        <w:pStyle w:val="ListParagraph"/>
        <w:numPr>
          <w:ilvl w:val="0"/>
          <w:numId w:val="26"/>
        </w:numPr>
        <w:ind w:left="993" w:hanging="567"/>
        <w:rPr>
          <w:sz w:val="24"/>
          <w:szCs w:val="24"/>
        </w:rPr>
      </w:pPr>
      <w:r w:rsidRPr="00BF3224">
        <w:rPr>
          <w:sz w:val="24"/>
          <w:szCs w:val="24"/>
        </w:rPr>
        <w:t>Screenshots of systems must not be taken.</w:t>
      </w:r>
    </w:p>
    <w:p w14:paraId="2DE5388C" w14:textId="1B0C6928" w:rsidR="006E771D" w:rsidRDefault="0041756A" w:rsidP="003A6B3E">
      <w:pPr>
        <w:pStyle w:val="ListParagraph"/>
        <w:numPr>
          <w:ilvl w:val="0"/>
          <w:numId w:val="26"/>
        </w:numPr>
        <w:ind w:left="993" w:hanging="567"/>
        <w:rPr>
          <w:sz w:val="24"/>
          <w:szCs w:val="24"/>
        </w:rPr>
      </w:pPr>
      <w:r w:rsidRPr="00BF3224">
        <w:rPr>
          <w:sz w:val="24"/>
          <w:szCs w:val="24"/>
        </w:rPr>
        <w:lastRenderedPageBreak/>
        <w:t xml:space="preserve">Staff must inform </w:t>
      </w:r>
      <w:r w:rsidRPr="00BF3224">
        <w:rPr>
          <w:sz w:val="24"/>
          <w:szCs w:val="24"/>
          <w:highlight w:val="yellow"/>
        </w:rPr>
        <w:t>IT</w:t>
      </w:r>
      <w:r w:rsidR="000B186F" w:rsidRPr="00BF3224">
        <w:rPr>
          <w:sz w:val="24"/>
          <w:szCs w:val="24"/>
          <w:highlight w:val="yellow"/>
        </w:rPr>
        <w:t xml:space="preserve"> (name of individual/organisation that will be responsible for managing the BYOD facility.  It may be worth adding contact details – telephone number, email address)</w:t>
      </w:r>
      <w:r w:rsidR="000B186F" w:rsidRPr="00BF3224">
        <w:rPr>
          <w:sz w:val="24"/>
          <w:szCs w:val="24"/>
        </w:rPr>
        <w:t xml:space="preserve"> </w:t>
      </w:r>
      <w:r w:rsidRPr="00BF3224">
        <w:rPr>
          <w:sz w:val="24"/>
          <w:szCs w:val="24"/>
        </w:rPr>
        <w:t>if they leave employment with the organisation.</w:t>
      </w:r>
    </w:p>
    <w:p w14:paraId="70953446" w14:textId="036C7AF2" w:rsidR="00B540E3" w:rsidRPr="00BF3224" w:rsidRDefault="00B540E3" w:rsidP="003A6B3E">
      <w:pPr>
        <w:pStyle w:val="ListParagraph"/>
        <w:numPr>
          <w:ilvl w:val="0"/>
          <w:numId w:val="26"/>
        </w:numPr>
        <w:ind w:left="993" w:hanging="567"/>
        <w:rPr>
          <w:sz w:val="24"/>
          <w:szCs w:val="24"/>
        </w:rPr>
      </w:pPr>
      <w:r>
        <w:rPr>
          <w:sz w:val="24"/>
          <w:szCs w:val="24"/>
        </w:rPr>
        <w:t xml:space="preserve">The device must </w:t>
      </w:r>
      <w:r w:rsidR="005C1F29">
        <w:rPr>
          <w:sz w:val="24"/>
          <w:szCs w:val="24"/>
        </w:rPr>
        <w:t>have</w:t>
      </w:r>
      <w:r>
        <w:rPr>
          <w:sz w:val="24"/>
          <w:szCs w:val="24"/>
        </w:rPr>
        <w:t xml:space="preserve"> latest </w:t>
      </w:r>
      <w:r w:rsidR="005C1F29">
        <w:rPr>
          <w:sz w:val="24"/>
          <w:szCs w:val="24"/>
        </w:rPr>
        <w:t>update applied and should not be running on any unsupported operating system.</w:t>
      </w:r>
      <w:r>
        <w:rPr>
          <w:sz w:val="24"/>
          <w:szCs w:val="24"/>
        </w:rPr>
        <w:t xml:space="preserve"> </w:t>
      </w:r>
    </w:p>
    <w:p w14:paraId="32E8CE11" w14:textId="5539BF2B" w:rsidR="001B3560" w:rsidRPr="00602877" w:rsidRDefault="001B3560" w:rsidP="00602877">
      <w:pPr>
        <w:pStyle w:val="Heading1"/>
      </w:pPr>
      <w:bookmarkStart w:id="31" w:name="_Toc84506623"/>
      <w:bookmarkStart w:id="32" w:name="_Toc84506713"/>
      <w:bookmarkStart w:id="33" w:name="_Toc206597830"/>
      <w:bookmarkStart w:id="34" w:name="_Toc209791807"/>
      <w:r w:rsidRPr="00602877">
        <w:t>Responsibilities</w:t>
      </w:r>
      <w:bookmarkEnd w:id="31"/>
      <w:bookmarkEnd w:id="32"/>
      <w:bookmarkEnd w:id="33"/>
      <w:bookmarkEnd w:id="34"/>
    </w:p>
    <w:p w14:paraId="28364023" w14:textId="44DDB39C" w:rsidR="001B3560" w:rsidRPr="00FD6182" w:rsidRDefault="001B3560" w:rsidP="00BA5E3D">
      <w:pPr>
        <w:rPr>
          <w:sz w:val="24"/>
          <w:szCs w:val="24"/>
        </w:rPr>
      </w:pPr>
      <w:r w:rsidRPr="00FD6182">
        <w:rPr>
          <w:sz w:val="24"/>
          <w:szCs w:val="24"/>
        </w:rPr>
        <w:t xml:space="preserve">When using the BYOD facility, the </w:t>
      </w:r>
      <w:r w:rsidRPr="00FD6182">
        <w:rPr>
          <w:sz w:val="24"/>
          <w:szCs w:val="24"/>
          <w:highlight w:val="yellow"/>
        </w:rPr>
        <w:t>school/</w:t>
      </w:r>
      <w:r w:rsidR="00FD6182" w:rsidRPr="00FD6182">
        <w:rPr>
          <w:sz w:val="24"/>
          <w:szCs w:val="24"/>
          <w:highlight w:val="yellow"/>
        </w:rPr>
        <w:t>t</w:t>
      </w:r>
      <w:r w:rsidRPr="00FD6182">
        <w:rPr>
          <w:sz w:val="24"/>
          <w:szCs w:val="24"/>
          <w:highlight w:val="yellow"/>
        </w:rPr>
        <w:t>rust</w:t>
      </w:r>
      <w:r w:rsidRPr="00FD6182">
        <w:rPr>
          <w:sz w:val="24"/>
          <w:szCs w:val="24"/>
        </w:rPr>
        <w:t xml:space="preserve"> and individuals are responsible for:</w:t>
      </w:r>
    </w:p>
    <w:p w14:paraId="4381901B" w14:textId="77777777" w:rsidR="00602877" w:rsidRPr="00602877" w:rsidRDefault="00602877" w:rsidP="00602877">
      <w:pPr>
        <w:pStyle w:val="ListParagraph"/>
        <w:numPr>
          <w:ilvl w:val="0"/>
          <w:numId w:val="33"/>
        </w:numPr>
        <w:spacing w:after="160" w:line="259" w:lineRule="auto"/>
        <w:outlineLvl w:val="0"/>
        <w:rPr>
          <w:b/>
          <w:bCs/>
          <w:vanish/>
          <w:color w:val="ED7D31" w:themeColor="accent2"/>
          <w:sz w:val="28"/>
          <w:szCs w:val="28"/>
        </w:rPr>
      </w:pPr>
      <w:bookmarkStart w:id="35" w:name="_Toc209778956"/>
      <w:bookmarkStart w:id="36" w:name="_Toc209779459"/>
      <w:bookmarkStart w:id="37" w:name="_Toc209779571"/>
      <w:bookmarkStart w:id="38" w:name="_Toc84506624"/>
      <w:bookmarkStart w:id="39" w:name="_Toc84506714"/>
      <w:bookmarkStart w:id="40" w:name="_Toc206597831"/>
      <w:bookmarkStart w:id="41" w:name="_Toc209791786"/>
      <w:bookmarkStart w:id="42" w:name="_Toc209791808"/>
      <w:bookmarkEnd w:id="35"/>
      <w:bookmarkEnd w:id="36"/>
      <w:bookmarkEnd w:id="37"/>
      <w:bookmarkEnd w:id="41"/>
      <w:bookmarkEnd w:id="42"/>
    </w:p>
    <w:p w14:paraId="0A879086" w14:textId="77777777" w:rsidR="00602877" w:rsidRPr="00602877" w:rsidRDefault="00602877" w:rsidP="00602877">
      <w:pPr>
        <w:pStyle w:val="ListParagraph"/>
        <w:numPr>
          <w:ilvl w:val="0"/>
          <w:numId w:val="33"/>
        </w:numPr>
        <w:spacing w:after="160" w:line="259" w:lineRule="auto"/>
        <w:outlineLvl w:val="0"/>
        <w:rPr>
          <w:b/>
          <w:bCs/>
          <w:vanish/>
          <w:color w:val="ED7D31" w:themeColor="accent2"/>
          <w:sz w:val="28"/>
          <w:szCs w:val="28"/>
        </w:rPr>
      </w:pPr>
      <w:bookmarkStart w:id="43" w:name="_Toc209778957"/>
      <w:bookmarkStart w:id="44" w:name="_Toc209779460"/>
      <w:bookmarkStart w:id="45" w:name="_Toc209779572"/>
      <w:bookmarkStart w:id="46" w:name="_Toc209791787"/>
      <w:bookmarkStart w:id="47" w:name="_Toc209791809"/>
      <w:bookmarkEnd w:id="43"/>
      <w:bookmarkEnd w:id="44"/>
      <w:bookmarkEnd w:id="45"/>
      <w:bookmarkEnd w:id="46"/>
      <w:bookmarkEnd w:id="47"/>
    </w:p>
    <w:p w14:paraId="1D1DEBB3" w14:textId="77777777" w:rsidR="00602877" w:rsidRPr="00602877" w:rsidRDefault="00602877" w:rsidP="00602877">
      <w:pPr>
        <w:pStyle w:val="ListParagraph"/>
        <w:numPr>
          <w:ilvl w:val="0"/>
          <w:numId w:val="33"/>
        </w:numPr>
        <w:spacing w:after="160" w:line="259" w:lineRule="auto"/>
        <w:outlineLvl w:val="0"/>
        <w:rPr>
          <w:b/>
          <w:bCs/>
          <w:vanish/>
          <w:color w:val="ED7D31" w:themeColor="accent2"/>
          <w:sz w:val="28"/>
          <w:szCs w:val="28"/>
        </w:rPr>
      </w:pPr>
      <w:bookmarkStart w:id="48" w:name="_Toc209778958"/>
      <w:bookmarkStart w:id="49" w:name="_Toc209779461"/>
      <w:bookmarkStart w:id="50" w:name="_Toc209779573"/>
      <w:bookmarkStart w:id="51" w:name="_Toc209791788"/>
      <w:bookmarkStart w:id="52" w:name="_Toc209791810"/>
      <w:bookmarkEnd w:id="48"/>
      <w:bookmarkEnd w:id="49"/>
      <w:bookmarkEnd w:id="50"/>
      <w:bookmarkEnd w:id="51"/>
      <w:bookmarkEnd w:id="52"/>
    </w:p>
    <w:p w14:paraId="1DB87EE9" w14:textId="77777777" w:rsidR="00602877" w:rsidRPr="00602877" w:rsidRDefault="00602877" w:rsidP="00602877">
      <w:pPr>
        <w:pStyle w:val="ListParagraph"/>
        <w:numPr>
          <w:ilvl w:val="0"/>
          <w:numId w:val="33"/>
        </w:numPr>
        <w:spacing w:after="160" w:line="259" w:lineRule="auto"/>
        <w:outlineLvl w:val="0"/>
        <w:rPr>
          <w:b/>
          <w:bCs/>
          <w:vanish/>
          <w:color w:val="ED7D31" w:themeColor="accent2"/>
          <w:sz w:val="28"/>
          <w:szCs w:val="28"/>
        </w:rPr>
      </w:pPr>
      <w:bookmarkStart w:id="53" w:name="_Toc209778959"/>
      <w:bookmarkStart w:id="54" w:name="_Toc209779462"/>
      <w:bookmarkStart w:id="55" w:name="_Toc209779574"/>
      <w:bookmarkStart w:id="56" w:name="_Toc209791789"/>
      <w:bookmarkStart w:id="57" w:name="_Toc209791811"/>
      <w:bookmarkEnd w:id="53"/>
      <w:bookmarkEnd w:id="54"/>
      <w:bookmarkEnd w:id="55"/>
      <w:bookmarkEnd w:id="56"/>
      <w:bookmarkEnd w:id="57"/>
    </w:p>
    <w:p w14:paraId="1A56A391" w14:textId="77777777" w:rsidR="00602877" w:rsidRPr="00602877" w:rsidRDefault="00602877" w:rsidP="00602877">
      <w:pPr>
        <w:pStyle w:val="ListParagraph"/>
        <w:numPr>
          <w:ilvl w:val="0"/>
          <w:numId w:val="33"/>
        </w:numPr>
        <w:spacing w:after="160" w:line="259" w:lineRule="auto"/>
        <w:outlineLvl w:val="0"/>
        <w:rPr>
          <w:b/>
          <w:bCs/>
          <w:vanish/>
          <w:color w:val="ED7D31" w:themeColor="accent2"/>
          <w:sz w:val="28"/>
          <w:szCs w:val="28"/>
        </w:rPr>
      </w:pPr>
      <w:bookmarkStart w:id="58" w:name="_Toc209778960"/>
      <w:bookmarkStart w:id="59" w:name="_Toc209779463"/>
      <w:bookmarkStart w:id="60" w:name="_Toc209779575"/>
      <w:bookmarkStart w:id="61" w:name="_Toc209791790"/>
      <w:bookmarkStart w:id="62" w:name="_Toc209791812"/>
      <w:bookmarkEnd w:id="58"/>
      <w:bookmarkEnd w:id="59"/>
      <w:bookmarkEnd w:id="60"/>
      <w:bookmarkEnd w:id="61"/>
      <w:bookmarkEnd w:id="62"/>
    </w:p>
    <w:p w14:paraId="44475003" w14:textId="49E96864" w:rsidR="001B3560" w:rsidRPr="001D50BA" w:rsidRDefault="001B3560" w:rsidP="001D50BA">
      <w:pPr>
        <w:pStyle w:val="Heading2"/>
      </w:pPr>
      <w:bookmarkStart w:id="63" w:name="_Toc209791813"/>
      <w:r w:rsidRPr="001D50BA">
        <w:t>School /</w:t>
      </w:r>
      <w:r w:rsidR="006C3E0A" w:rsidRPr="001D50BA">
        <w:t xml:space="preserve"> </w:t>
      </w:r>
      <w:r w:rsidRPr="001D50BA">
        <w:t>Trust</w:t>
      </w:r>
      <w:bookmarkEnd w:id="38"/>
      <w:bookmarkEnd w:id="39"/>
      <w:bookmarkEnd w:id="40"/>
      <w:bookmarkEnd w:id="63"/>
    </w:p>
    <w:p w14:paraId="7ED55FFF" w14:textId="3BD80407" w:rsidR="001B3560" w:rsidRPr="00FD6182" w:rsidRDefault="001B3560" w:rsidP="001B3560">
      <w:pPr>
        <w:rPr>
          <w:sz w:val="24"/>
          <w:szCs w:val="24"/>
        </w:rPr>
      </w:pPr>
      <w:r w:rsidRPr="00FD6182">
        <w:rPr>
          <w:sz w:val="24"/>
          <w:szCs w:val="24"/>
        </w:rPr>
        <w:t xml:space="preserve">Personal devices are brought into the </w:t>
      </w:r>
      <w:r w:rsidR="000B186F" w:rsidRPr="00FD6182">
        <w:rPr>
          <w:sz w:val="24"/>
          <w:szCs w:val="24"/>
        </w:rPr>
        <w:t>s</w:t>
      </w:r>
      <w:r w:rsidRPr="00FD6182">
        <w:rPr>
          <w:sz w:val="24"/>
          <w:szCs w:val="24"/>
        </w:rPr>
        <w:t xml:space="preserve">chool entirely at the risk of the owner. The </w:t>
      </w:r>
      <w:r w:rsidR="000B186F" w:rsidRPr="00FD6182">
        <w:rPr>
          <w:sz w:val="24"/>
          <w:szCs w:val="24"/>
          <w:highlight w:val="yellow"/>
        </w:rPr>
        <w:t>s</w:t>
      </w:r>
      <w:r w:rsidRPr="00FD6182">
        <w:rPr>
          <w:sz w:val="24"/>
          <w:szCs w:val="24"/>
          <w:highlight w:val="yellow"/>
        </w:rPr>
        <w:t xml:space="preserve">chool / </w:t>
      </w:r>
      <w:r w:rsidR="006C3E0A">
        <w:rPr>
          <w:sz w:val="24"/>
          <w:szCs w:val="24"/>
          <w:highlight w:val="yellow"/>
        </w:rPr>
        <w:t>t</w:t>
      </w:r>
      <w:r w:rsidRPr="00FD6182">
        <w:rPr>
          <w:sz w:val="24"/>
          <w:szCs w:val="24"/>
          <w:highlight w:val="yellow"/>
        </w:rPr>
        <w:t>rust</w:t>
      </w:r>
      <w:r w:rsidRPr="00FD6182">
        <w:rPr>
          <w:sz w:val="24"/>
          <w:szCs w:val="24"/>
        </w:rPr>
        <w:t xml:space="preserve"> does not accept any liability for loss or damage of personal devices and data that are using the BYOD system. It is recommended that the owner (at their own expense) purchases an insurance policy to cover loss / theft / damage etc.</w:t>
      </w:r>
    </w:p>
    <w:p w14:paraId="5AD0C2D4" w14:textId="72CFB3CA" w:rsidR="001B3560" w:rsidRPr="00FD6182" w:rsidRDefault="001B3560" w:rsidP="001B3560">
      <w:pPr>
        <w:rPr>
          <w:sz w:val="24"/>
          <w:szCs w:val="24"/>
        </w:rPr>
      </w:pPr>
      <w:r w:rsidRPr="00FD6182">
        <w:rPr>
          <w:sz w:val="24"/>
          <w:szCs w:val="24"/>
        </w:rPr>
        <w:t xml:space="preserve">The </w:t>
      </w:r>
      <w:r w:rsidR="000B186F" w:rsidRPr="00FD6182">
        <w:rPr>
          <w:sz w:val="24"/>
          <w:szCs w:val="24"/>
          <w:highlight w:val="yellow"/>
        </w:rPr>
        <w:t>s</w:t>
      </w:r>
      <w:r w:rsidRPr="00FD6182">
        <w:rPr>
          <w:sz w:val="24"/>
          <w:szCs w:val="24"/>
          <w:highlight w:val="yellow"/>
        </w:rPr>
        <w:t xml:space="preserve">chool / </w:t>
      </w:r>
      <w:r w:rsidR="006C3E0A">
        <w:rPr>
          <w:sz w:val="24"/>
          <w:szCs w:val="24"/>
          <w:highlight w:val="yellow"/>
        </w:rPr>
        <w:t>t</w:t>
      </w:r>
      <w:r w:rsidRPr="00FD6182">
        <w:rPr>
          <w:sz w:val="24"/>
          <w:szCs w:val="24"/>
          <w:highlight w:val="yellow"/>
        </w:rPr>
        <w:t>rust</w:t>
      </w:r>
      <w:r w:rsidRPr="00FD6182">
        <w:rPr>
          <w:sz w:val="24"/>
          <w:szCs w:val="24"/>
        </w:rPr>
        <w:t xml:space="preserve"> accepts no responsibility for the day-to-day maintenance or upkeep of a user’s personal device, nor for any malfunction of a device due to changes made to the device while on the </w:t>
      </w:r>
      <w:r w:rsidR="00F64526" w:rsidRPr="00FD6182">
        <w:rPr>
          <w:sz w:val="24"/>
          <w:szCs w:val="24"/>
        </w:rPr>
        <w:t>s</w:t>
      </w:r>
      <w:r w:rsidRPr="00FD6182">
        <w:rPr>
          <w:sz w:val="24"/>
          <w:szCs w:val="24"/>
        </w:rPr>
        <w:t>chool</w:t>
      </w:r>
      <w:r w:rsidR="00F64526" w:rsidRPr="00FD6182">
        <w:rPr>
          <w:sz w:val="24"/>
          <w:szCs w:val="24"/>
        </w:rPr>
        <w:t>’s</w:t>
      </w:r>
      <w:r w:rsidRPr="00FD6182">
        <w:rPr>
          <w:sz w:val="24"/>
          <w:szCs w:val="24"/>
        </w:rPr>
        <w:t xml:space="preserve"> network or whilst resolving any connectivity issues.</w:t>
      </w:r>
    </w:p>
    <w:p w14:paraId="15CF2F56" w14:textId="6BFB4EC7" w:rsidR="001B3560" w:rsidRPr="00FD6182" w:rsidRDefault="001B3560" w:rsidP="001B3560">
      <w:pPr>
        <w:rPr>
          <w:sz w:val="24"/>
          <w:szCs w:val="24"/>
        </w:rPr>
      </w:pPr>
      <w:r w:rsidRPr="00FD6182">
        <w:rPr>
          <w:sz w:val="24"/>
          <w:szCs w:val="24"/>
        </w:rPr>
        <w:t xml:space="preserve">The </w:t>
      </w:r>
      <w:r w:rsidR="00F64526" w:rsidRPr="00FD6182">
        <w:rPr>
          <w:sz w:val="24"/>
          <w:szCs w:val="24"/>
          <w:highlight w:val="yellow"/>
        </w:rPr>
        <w:t>s</w:t>
      </w:r>
      <w:r w:rsidRPr="00FD6182">
        <w:rPr>
          <w:sz w:val="24"/>
          <w:szCs w:val="24"/>
          <w:highlight w:val="yellow"/>
        </w:rPr>
        <w:t xml:space="preserve">chool / </w:t>
      </w:r>
      <w:r w:rsidR="006C3E0A">
        <w:rPr>
          <w:sz w:val="24"/>
          <w:szCs w:val="24"/>
          <w:highlight w:val="yellow"/>
        </w:rPr>
        <w:t>t</w:t>
      </w:r>
      <w:r w:rsidRPr="00FD6182">
        <w:rPr>
          <w:sz w:val="24"/>
          <w:szCs w:val="24"/>
          <w:highlight w:val="yellow"/>
        </w:rPr>
        <w:t>rust</w:t>
      </w:r>
      <w:r w:rsidRPr="00FD6182">
        <w:rPr>
          <w:sz w:val="24"/>
          <w:szCs w:val="24"/>
        </w:rPr>
        <w:t xml:space="preserve"> recommends that all devices are made easily identifiable and have a protective case as the devices are moved around the </w:t>
      </w:r>
      <w:r w:rsidR="00D87096" w:rsidRPr="00FD6182">
        <w:rPr>
          <w:sz w:val="24"/>
          <w:szCs w:val="24"/>
        </w:rPr>
        <w:t>s</w:t>
      </w:r>
      <w:r w:rsidRPr="00FD6182">
        <w:rPr>
          <w:sz w:val="24"/>
          <w:szCs w:val="24"/>
        </w:rPr>
        <w:t>chool.</w:t>
      </w:r>
    </w:p>
    <w:p w14:paraId="4857B46F" w14:textId="77777777" w:rsidR="001B3560" w:rsidRPr="00FD6182" w:rsidRDefault="001B3560" w:rsidP="001B3560">
      <w:pPr>
        <w:rPr>
          <w:sz w:val="24"/>
          <w:szCs w:val="24"/>
        </w:rPr>
      </w:pPr>
      <w:r w:rsidRPr="00FD6182">
        <w:rPr>
          <w:sz w:val="24"/>
          <w:szCs w:val="24"/>
        </w:rPr>
        <w:t>Students / Staff are solely responsible for all costs associated with purchasing, running, repairing and replacing their personal devices used with BYOD.</w:t>
      </w:r>
    </w:p>
    <w:p w14:paraId="67B1D705" w14:textId="070D6909" w:rsidR="001B3560" w:rsidRPr="00FD6182" w:rsidRDefault="001B3560" w:rsidP="001B3560">
      <w:pPr>
        <w:rPr>
          <w:sz w:val="24"/>
          <w:szCs w:val="24"/>
        </w:rPr>
      </w:pPr>
      <w:r w:rsidRPr="00FD6182">
        <w:rPr>
          <w:sz w:val="24"/>
          <w:szCs w:val="24"/>
        </w:rPr>
        <w:t xml:space="preserve">Any charges relating to connecting a BYOD device to the school’s systems, applications and services, such as using the data element of a mobile phone contract, are the responsibility of the device owner. It is recommended that Staff / Students using mobile data or </w:t>
      </w:r>
      <w:r w:rsidR="00D87096" w:rsidRPr="00FD6182">
        <w:rPr>
          <w:sz w:val="24"/>
          <w:szCs w:val="24"/>
        </w:rPr>
        <w:t>Wi-Fi</w:t>
      </w:r>
      <w:r w:rsidRPr="00FD6182">
        <w:rPr>
          <w:sz w:val="24"/>
          <w:szCs w:val="24"/>
        </w:rPr>
        <w:t xml:space="preserve"> hotspots should periodically monitor the flow of data to ensure that they have sufficient allowance. The school accepts no responsibility for the data required to provide those applications and services.</w:t>
      </w:r>
    </w:p>
    <w:p w14:paraId="2C92CCB5" w14:textId="530BF7FF" w:rsidR="001B3560" w:rsidRPr="00FD6182" w:rsidRDefault="001B3560" w:rsidP="001B3560">
      <w:pPr>
        <w:rPr>
          <w:sz w:val="24"/>
          <w:szCs w:val="24"/>
        </w:rPr>
      </w:pPr>
      <w:r w:rsidRPr="00FD6182">
        <w:rPr>
          <w:sz w:val="24"/>
          <w:szCs w:val="24"/>
        </w:rPr>
        <w:t xml:space="preserve">While the </w:t>
      </w:r>
      <w:r w:rsidR="00F64526" w:rsidRPr="00FD6182">
        <w:rPr>
          <w:sz w:val="24"/>
          <w:szCs w:val="24"/>
          <w:highlight w:val="yellow"/>
        </w:rPr>
        <w:t>s</w:t>
      </w:r>
      <w:r w:rsidRPr="00FD6182">
        <w:rPr>
          <w:sz w:val="24"/>
          <w:szCs w:val="24"/>
          <w:highlight w:val="yellow"/>
        </w:rPr>
        <w:t xml:space="preserve">chool / </w:t>
      </w:r>
      <w:r w:rsidR="006C3E0A">
        <w:rPr>
          <w:sz w:val="24"/>
          <w:szCs w:val="24"/>
          <w:highlight w:val="yellow"/>
        </w:rPr>
        <w:t>t</w:t>
      </w:r>
      <w:r w:rsidRPr="00FD6182">
        <w:rPr>
          <w:sz w:val="24"/>
          <w:szCs w:val="24"/>
          <w:highlight w:val="yellow"/>
        </w:rPr>
        <w:t>rust</w:t>
      </w:r>
      <w:r w:rsidRPr="00FD6182">
        <w:rPr>
          <w:sz w:val="24"/>
          <w:szCs w:val="24"/>
        </w:rPr>
        <w:t xml:space="preserve"> will take every precaution to prevent a student’s / employee’s own data from being lost when the school </w:t>
      </w:r>
      <w:r w:rsidR="00F64526" w:rsidRPr="00FD6182">
        <w:rPr>
          <w:sz w:val="24"/>
          <w:szCs w:val="24"/>
        </w:rPr>
        <w:t>needs to</w:t>
      </w:r>
      <w:r w:rsidRPr="00FD6182">
        <w:rPr>
          <w:sz w:val="24"/>
          <w:szCs w:val="24"/>
        </w:rPr>
        <w:t xml:space="preserve"> ‘remote wipe’ a device, it is the staff student’s /employee’s responsibility to take precautions to protect their data and information, such as backing up emails, contacts, etc.</w:t>
      </w:r>
    </w:p>
    <w:p w14:paraId="16C41931" w14:textId="15C41967" w:rsidR="001B3560" w:rsidRPr="00FD6182" w:rsidRDefault="001B3560" w:rsidP="001B3560">
      <w:pPr>
        <w:rPr>
          <w:sz w:val="24"/>
          <w:szCs w:val="24"/>
        </w:rPr>
      </w:pPr>
      <w:r w:rsidRPr="00FD6182">
        <w:rPr>
          <w:sz w:val="24"/>
          <w:szCs w:val="24"/>
        </w:rPr>
        <w:t>Only those devices with an operating system (OS) configured to the latest release will be given access to the school’s systems, applications, and services. Device owners / users will be responsible for maintaining their device to the latest configuration. The school may periodically ask device users to update the OS on their device in response to a notice from the device manufacturer.</w:t>
      </w:r>
    </w:p>
    <w:p w14:paraId="7C0733AE" w14:textId="3616E6D5" w:rsidR="001B3560" w:rsidRPr="001D50BA" w:rsidRDefault="001B3560" w:rsidP="001D50BA">
      <w:pPr>
        <w:pStyle w:val="Heading2"/>
      </w:pPr>
      <w:bookmarkStart w:id="64" w:name="_Toc84506625"/>
      <w:bookmarkStart w:id="65" w:name="_Toc84506715"/>
      <w:bookmarkStart w:id="66" w:name="_Toc206597832"/>
      <w:bookmarkStart w:id="67" w:name="_Toc209791814"/>
      <w:r w:rsidRPr="001D50BA">
        <w:t>Student / Staff</w:t>
      </w:r>
      <w:bookmarkEnd w:id="64"/>
      <w:bookmarkEnd w:id="65"/>
      <w:bookmarkEnd w:id="66"/>
      <w:bookmarkEnd w:id="67"/>
    </w:p>
    <w:p w14:paraId="3B5693F8" w14:textId="4BF6655B" w:rsidR="001B3560" w:rsidRPr="00FD6182" w:rsidRDefault="001B3560" w:rsidP="00BA5E3D">
      <w:pPr>
        <w:rPr>
          <w:sz w:val="24"/>
          <w:szCs w:val="24"/>
        </w:rPr>
      </w:pPr>
      <w:r w:rsidRPr="00FD6182">
        <w:rPr>
          <w:sz w:val="24"/>
          <w:szCs w:val="24"/>
        </w:rPr>
        <w:t xml:space="preserve">In addition to the </w:t>
      </w:r>
      <w:r w:rsidRPr="00FD6182">
        <w:rPr>
          <w:sz w:val="24"/>
          <w:szCs w:val="24"/>
          <w:highlight w:val="yellow"/>
        </w:rPr>
        <w:t>school’s /Trust’s</w:t>
      </w:r>
      <w:r w:rsidRPr="00FD6182">
        <w:rPr>
          <w:sz w:val="24"/>
          <w:szCs w:val="24"/>
        </w:rPr>
        <w:t xml:space="preserve"> standard acceptable use policies, when using the BYOD facility: </w:t>
      </w:r>
      <w:r w:rsidR="00F64526" w:rsidRPr="00FD6182">
        <w:rPr>
          <w:sz w:val="24"/>
          <w:szCs w:val="24"/>
        </w:rPr>
        <w:t>s</w:t>
      </w:r>
      <w:r w:rsidRPr="00FD6182">
        <w:rPr>
          <w:sz w:val="24"/>
          <w:szCs w:val="24"/>
        </w:rPr>
        <w:t>tudents</w:t>
      </w:r>
      <w:r w:rsidR="00F64526" w:rsidRPr="00FD6182">
        <w:rPr>
          <w:sz w:val="24"/>
          <w:szCs w:val="24"/>
        </w:rPr>
        <w:t xml:space="preserve"> / staff</w:t>
      </w:r>
      <w:r w:rsidRPr="00FD6182">
        <w:rPr>
          <w:sz w:val="24"/>
          <w:szCs w:val="24"/>
        </w:rPr>
        <w:t xml:space="preserve"> should only access systems which they require and normally use. students </w:t>
      </w:r>
      <w:r w:rsidR="00F64526" w:rsidRPr="00FD6182">
        <w:rPr>
          <w:sz w:val="24"/>
          <w:szCs w:val="24"/>
        </w:rPr>
        <w:t xml:space="preserve">/ staff </w:t>
      </w:r>
      <w:r w:rsidRPr="00FD6182">
        <w:rPr>
          <w:sz w:val="24"/>
          <w:szCs w:val="24"/>
        </w:rPr>
        <w:t xml:space="preserve">should never try to access systems for which they are not authorised. The </w:t>
      </w:r>
      <w:r w:rsidR="00F64526" w:rsidRPr="00FD6182">
        <w:rPr>
          <w:sz w:val="24"/>
          <w:szCs w:val="24"/>
        </w:rPr>
        <w:t>s</w:t>
      </w:r>
      <w:r w:rsidRPr="00FD6182">
        <w:rPr>
          <w:sz w:val="24"/>
          <w:szCs w:val="24"/>
        </w:rPr>
        <w:t>chool’s systems may not be used at any time to:</w:t>
      </w:r>
    </w:p>
    <w:p w14:paraId="03777161" w14:textId="77777777" w:rsidR="001B3560" w:rsidRPr="00FD6182" w:rsidRDefault="001B3560" w:rsidP="001C2ED2">
      <w:pPr>
        <w:pStyle w:val="ListParagraph"/>
        <w:numPr>
          <w:ilvl w:val="0"/>
          <w:numId w:val="27"/>
        </w:numPr>
        <w:ind w:left="993" w:hanging="567"/>
        <w:rPr>
          <w:sz w:val="24"/>
          <w:szCs w:val="24"/>
        </w:rPr>
      </w:pPr>
      <w:r w:rsidRPr="00FD6182">
        <w:rPr>
          <w:sz w:val="24"/>
          <w:szCs w:val="24"/>
        </w:rPr>
        <w:lastRenderedPageBreak/>
        <w:t>Store or transmit illicit / illegal materials including (but not limited to) pornography, fraud and terrorism</w:t>
      </w:r>
    </w:p>
    <w:p w14:paraId="18455960" w14:textId="77777777" w:rsidR="001B3560" w:rsidRPr="00FD6182" w:rsidRDefault="001B3560" w:rsidP="001C2ED2">
      <w:pPr>
        <w:pStyle w:val="ListParagraph"/>
        <w:numPr>
          <w:ilvl w:val="0"/>
          <w:numId w:val="27"/>
        </w:numPr>
        <w:ind w:left="993" w:hanging="567"/>
        <w:rPr>
          <w:sz w:val="24"/>
          <w:szCs w:val="24"/>
        </w:rPr>
      </w:pPr>
      <w:r w:rsidRPr="00FD6182">
        <w:rPr>
          <w:sz w:val="24"/>
          <w:szCs w:val="24"/>
        </w:rPr>
        <w:t>Store or transmit proprietary information belonging to a company/legal entity</w:t>
      </w:r>
    </w:p>
    <w:p w14:paraId="37828820" w14:textId="77777777" w:rsidR="001B3560" w:rsidRPr="00FD6182" w:rsidRDefault="001B3560" w:rsidP="001C2ED2">
      <w:pPr>
        <w:pStyle w:val="ListParagraph"/>
        <w:numPr>
          <w:ilvl w:val="0"/>
          <w:numId w:val="27"/>
        </w:numPr>
        <w:ind w:left="993" w:hanging="567"/>
        <w:rPr>
          <w:sz w:val="24"/>
          <w:szCs w:val="24"/>
        </w:rPr>
      </w:pPr>
      <w:r w:rsidRPr="00FD6182">
        <w:rPr>
          <w:sz w:val="24"/>
          <w:szCs w:val="24"/>
        </w:rPr>
        <w:t>Harass, bully or intimidate others</w:t>
      </w:r>
    </w:p>
    <w:p w14:paraId="25ACFBB5" w14:textId="77777777" w:rsidR="001B3560" w:rsidRDefault="001B3560" w:rsidP="001C2ED2">
      <w:pPr>
        <w:pStyle w:val="ListParagraph"/>
        <w:numPr>
          <w:ilvl w:val="0"/>
          <w:numId w:val="27"/>
        </w:numPr>
        <w:ind w:left="993" w:hanging="567"/>
        <w:rPr>
          <w:sz w:val="24"/>
          <w:szCs w:val="24"/>
        </w:rPr>
      </w:pPr>
      <w:r w:rsidRPr="00FD6182">
        <w:rPr>
          <w:sz w:val="24"/>
          <w:szCs w:val="24"/>
        </w:rPr>
        <w:t>Engage in outside business activities</w:t>
      </w:r>
    </w:p>
    <w:p w14:paraId="4E1E6B3A" w14:textId="77777777" w:rsidR="001D50BA" w:rsidRPr="00FD6182" w:rsidRDefault="001D50BA" w:rsidP="001D50BA">
      <w:pPr>
        <w:pStyle w:val="ListParagraph"/>
        <w:numPr>
          <w:ilvl w:val="0"/>
          <w:numId w:val="0"/>
        </w:numPr>
        <w:spacing w:after="0"/>
        <w:ind w:left="993"/>
        <w:rPr>
          <w:sz w:val="24"/>
          <w:szCs w:val="24"/>
        </w:rPr>
      </w:pPr>
    </w:p>
    <w:p w14:paraId="78411E8D" w14:textId="21B5F1AB" w:rsidR="001B3560" w:rsidRPr="001D50BA" w:rsidRDefault="001B3560" w:rsidP="001D50BA">
      <w:pPr>
        <w:pStyle w:val="Heading2"/>
      </w:pPr>
      <w:bookmarkStart w:id="68" w:name="_Toc84506626"/>
      <w:bookmarkStart w:id="69" w:name="_Toc84506716"/>
      <w:bookmarkStart w:id="70" w:name="_Toc206597833"/>
      <w:bookmarkStart w:id="71" w:name="_Toc209791815"/>
      <w:r w:rsidRPr="001D50BA">
        <w:t>Staff</w:t>
      </w:r>
      <w:bookmarkEnd w:id="68"/>
      <w:bookmarkEnd w:id="69"/>
      <w:bookmarkEnd w:id="70"/>
      <w:bookmarkEnd w:id="71"/>
    </w:p>
    <w:p w14:paraId="753DF238" w14:textId="1F9AFC79" w:rsidR="001B3560" w:rsidRPr="00FD6182" w:rsidRDefault="001B3560" w:rsidP="00BA5E3D">
      <w:pPr>
        <w:rPr>
          <w:sz w:val="24"/>
          <w:szCs w:val="24"/>
        </w:rPr>
      </w:pPr>
      <w:r w:rsidRPr="00FD6182">
        <w:rPr>
          <w:sz w:val="24"/>
          <w:szCs w:val="24"/>
        </w:rPr>
        <w:t>These responsibilities relate to staff only</w:t>
      </w:r>
      <w:r w:rsidR="001C2ED2">
        <w:rPr>
          <w:sz w:val="24"/>
          <w:szCs w:val="24"/>
        </w:rPr>
        <w:t>:</w:t>
      </w:r>
    </w:p>
    <w:p w14:paraId="17BDF0B2" w14:textId="77777777" w:rsidR="00BA5E3D" w:rsidRPr="00FD6182" w:rsidRDefault="001B3560" w:rsidP="001C2ED2">
      <w:pPr>
        <w:pStyle w:val="ListParagraph"/>
        <w:numPr>
          <w:ilvl w:val="0"/>
          <w:numId w:val="27"/>
        </w:numPr>
        <w:ind w:left="993" w:hanging="567"/>
        <w:rPr>
          <w:sz w:val="24"/>
          <w:szCs w:val="24"/>
        </w:rPr>
      </w:pPr>
      <w:r w:rsidRPr="00FD6182">
        <w:rPr>
          <w:sz w:val="24"/>
          <w:szCs w:val="24"/>
        </w:rPr>
        <w:t>Confidential data should only be accessed for a specific work-related requirement.</w:t>
      </w:r>
    </w:p>
    <w:p w14:paraId="727FCB78" w14:textId="0A9F2E40" w:rsidR="001B3560" w:rsidRPr="00FD6182" w:rsidRDefault="001B3560" w:rsidP="001C2ED2">
      <w:pPr>
        <w:pStyle w:val="ListParagraph"/>
        <w:numPr>
          <w:ilvl w:val="0"/>
          <w:numId w:val="27"/>
        </w:numPr>
        <w:ind w:left="993" w:hanging="567"/>
        <w:rPr>
          <w:rFonts w:eastAsia="Times New Roman"/>
          <w:sz w:val="24"/>
          <w:szCs w:val="24"/>
        </w:rPr>
      </w:pPr>
      <w:r w:rsidRPr="00FD6182">
        <w:rPr>
          <w:rFonts w:eastAsia="Times New Roman"/>
          <w:sz w:val="24"/>
          <w:szCs w:val="24"/>
        </w:rPr>
        <w:t>Printing hard copies of material containing personal data is strongly discouraged as it will create security and destruction issues.</w:t>
      </w:r>
    </w:p>
    <w:p w14:paraId="2BADBF38" w14:textId="32487992" w:rsidR="001B3560" w:rsidRPr="00FD6182" w:rsidRDefault="001B3560" w:rsidP="001C2ED2">
      <w:pPr>
        <w:pStyle w:val="ListParagraph"/>
        <w:numPr>
          <w:ilvl w:val="0"/>
          <w:numId w:val="27"/>
        </w:numPr>
        <w:ind w:left="993" w:hanging="567"/>
        <w:rPr>
          <w:rFonts w:eastAsia="Times New Roman"/>
          <w:sz w:val="24"/>
          <w:szCs w:val="24"/>
        </w:rPr>
      </w:pPr>
      <w:r w:rsidRPr="00FD6182">
        <w:rPr>
          <w:rFonts w:eastAsia="Times New Roman"/>
          <w:sz w:val="24"/>
          <w:szCs w:val="24"/>
        </w:rPr>
        <w:t xml:space="preserve">Hard copies may only be disposed of </w:t>
      </w:r>
      <w:r w:rsidRPr="00E06659">
        <w:rPr>
          <w:rFonts w:eastAsia="Times New Roman"/>
          <w:sz w:val="24"/>
          <w:szCs w:val="24"/>
          <w:highlight w:val="yellow"/>
        </w:rPr>
        <w:t xml:space="preserve">(insert details </w:t>
      </w:r>
      <w:r w:rsidR="005B5A23" w:rsidRPr="00E06659">
        <w:rPr>
          <w:rFonts w:eastAsia="Times New Roman"/>
          <w:sz w:val="24"/>
          <w:szCs w:val="24"/>
          <w:highlight w:val="yellow"/>
        </w:rPr>
        <w:t>e.g.</w:t>
      </w:r>
      <w:r w:rsidRPr="00E06659">
        <w:rPr>
          <w:rFonts w:eastAsia="Times New Roman"/>
          <w:sz w:val="24"/>
          <w:szCs w:val="24"/>
          <w:highlight w:val="yellow"/>
        </w:rPr>
        <w:t xml:space="preserve"> at school in confidential waste / via school shredders)</w:t>
      </w:r>
      <w:r w:rsidRPr="00FD6182">
        <w:rPr>
          <w:rFonts w:eastAsia="Times New Roman"/>
          <w:sz w:val="24"/>
          <w:szCs w:val="24"/>
        </w:rPr>
        <w:t>.</w:t>
      </w:r>
    </w:p>
    <w:p w14:paraId="438D8E4D" w14:textId="159B3998" w:rsidR="001B3560" w:rsidRPr="00FD6182" w:rsidRDefault="00F64526" w:rsidP="001C2ED2">
      <w:pPr>
        <w:pStyle w:val="ListParagraph"/>
        <w:numPr>
          <w:ilvl w:val="0"/>
          <w:numId w:val="27"/>
        </w:numPr>
        <w:ind w:left="993" w:hanging="567"/>
        <w:rPr>
          <w:rFonts w:eastAsia="Times New Roman"/>
          <w:sz w:val="24"/>
          <w:szCs w:val="24"/>
        </w:rPr>
      </w:pPr>
      <w:r w:rsidRPr="00FD6182">
        <w:rPr>
          <w:rFonts w:eastAsia="Times New Roman"/>
          <w:sz w:val="24"/>
          <w:szCs w:val="24"/>
        </w:rPr>
        <w:t>S</w:t>
      </w:r>
      <w:r w:rsidR="001B3560" w:rsidRPr="00FD6182">
        <w:rPr>
          <w:rFonts w:eastAsia="Times New Roman"/>
          <w:sz w:val="24"/>
          <w:szCs w:val="24"/>
        </w:rPr>
        <w:t xml:space="preserve">taff must not use their own devices to take images or footage of students. Only school equipment may be </w:t>
      </w:r>
      <w:r w:rsidRPr="00FD6182">
        <w:rPr>
          <w:rFonts w:eastAsia="Times New Roman"/>
          <w:sz w:val="24"/>
          <w:szCs w:val="24"/>
        </w:rPr>
        <w:t>used,</w:t>
      </w:r>
      <w:r w:rsidR="001B3560" w:rsidRPr="00FD6182">
        <w:rPr>
          <w:rFonts w:eastAsia="Times New Roman"/>
          <w:sz w:val="24"/>
          <w:szCs w:val="24"/>
        </w:rPr>
        <w:t xml:space="preserve"> and images must be deleted as soon as they are no longer required, saved securely on the school system and deleted in accordance with the retention policy.</w:t>
      </w:r>
    </w:p>
    <w:p w14:paraId="2898FA57" w14:textId="5246AF65" w:rsidR="001B3560" w:rsidRPr="00FD6182" w:rsidRDefault="001B3560" w:rsidP="001C2ED2">
      <w:pPr>
        <w:pStyle w:val="ListParagraph"/>
        <w:numPr>
          <w:ilvl w:val="0"/>
          <w:numId w:val="27"/>
        </w:numPr>
        <w:ind w:left="993" w:hanging="567"/>
        <w:rPr>
          <w:rFonts w:eastAsia="Times New Roman"/>
          <w:sz w:val="24"/>
          <w:szCs w:val="24"/>
        </w:rPr>
      </w:pPr>
      <w:r w:rsidRPr="00FD6182">
        <w:rPr>
          <w:rFonts w:eastAsia="Times New Roman"/>
          <w:sz w:val="24"/>
          <w:szCs w:val="24"/>
        </w:rPr>
        <w:t xml:space="preserve">Staff should not save the personal numbers of students to their </w:t>
      </w:r>
      <w:r w:rsidR="00F64526" w:rsidRPr="00FD6182">
        <w:rPr>
          <w:rFonts w:eastAsia="Times New Roman"/>
          <w:sz w:val="24"/>
          <w:szCs w:val="24"/>
        </w:rPr>
        <w:t>devices and</w:t>
      </w:r>
      <w:r w:rsidRPr="00FD6182">
        <w:rPr>
          <w:rFonts w:eastAsia="Times New Roman"/>
          <w:sz w:val="24"/>
          <w:szCs w:val="24"/>
        </w:rPr>
        <w:t xml:space="preserve"> should use trip phones where appropriate.</w:t>
      </w:r>
    </w:p>
    <w:p w14:paraId="65AB07B3" w14:textId="54EE7354" w:rsidR="00BA5E3D" w:rsidRPr="00602877" w:rsidRDefault="00BA5E3D" w:rsidP="00602877">
      <w:pPr>
        <w:pStyle w:val="Heading1"/>
      </w:pPr>
      <w:bookmarkStart w:id="72" w:name="_Toc84506627"/>
      <w:bookmarkStart w:id="73" w:name="_Toc84506717"/>
      <w:bookmarkStart w:id="74" w:name="_Toc206597834"/>
      <w:bookmarkStart w:id="75" w:name="_Toc209791816"/>
      <w:r w:rsidRPr="00602877">
        <w:t>Data loss</w:t>
      </w:r>
      <w:bookmarkEnd w:id="72"/>
      <w:bookmarkEnd w:id="73"/>
      <w:bookmarkEnd w:id="74"/>
      <w:bookmarkEnd w:id="75"/>
    </w:p>
    <w:p w14:paraId="6D5348CC" w14:textId="77777777" w:rsidR="00BA5E3D" w:rsidRPr="00FD6182" w:rsidRDefault="00BA5E3D" w:rsidP="00BA5E3D">
      <w:pPr>
        <w:rPr>
          <w:sz w:val="24"/>
          <w:szCs w:val="24"/>
        </w:rPr>
      </w:pPr>
      <w:r w:rsidRPr="00FD6182">
        <w:rPr>
          <w:sz w:val="24"/>
          <w:szCs w:val="24"/>
        </w:rPr>
        <w:t xml:space="preserve">In the case of data loss staff / students must immediately inform the </w:t>
      </w:r>
      <w:r w:rsidRPr="00FD6182">
        <w:rPr>
          <w:sz w:val="24"/>
          <w:szCs w:val="24"/>
          <w:highlight w:val="yellow"/>
        </w:rPr>
        <w:t>IT department</w:t>
      </w:r>
      <w:r w:rsidRPr="00FD6182">
        <w:rPr>
          <w:sz w:val="24"/>
          <w:szCs w:val="24"/>
        </w:rPr>
        <w:t xml:space="preserve"> if:</w:t>
      </w:r>
    </w:p>
    <w:p w14:paraId="2F1CB418" w14:textId="77777777" w:rsidR="00BA5E3D" w:rsidRPr="00FD6182" w:rsidRDefault="00BA5E3D" w:rsidP="00E06659">
      <w:pPr>
        <w:pStyle w:val="ListParagraph"/>
        <w:numPr>
          <w:ilvl w:val="0"/>
          <w:numId w:val="29"/>
        </w:numPr>
        <w:ind w:left="993" w:hanging="567"/>
        <w:rPr>
          <w:sz w:val="24"/>
          <w:szCs w:val="24"/>
        </w:rPr>
      </w:pPr>
      <w:r w:rsidRPr="00FD6182">
        <w:rPr>
          <w:sz w:val="24"/>
          <w:szCs w:val="24"/>
        </w:rPr>
        <w:t>Their password has been breached</w:t>
      </w:r>
    </w:p>
    <w:p w14:paraId="7B35CB77" w14:textId="77777777" w:rsidR="00BA5E3D" w:rsidRPr="00FD6182" w:rsidRDefault="00BA5E3D" w:rsidP="00E06659">
      <w:pPr>
        <w:pStyle w:val="ListParagraph"/>
        <w:numPr>
          <w:ilvl w:val="0"/>
          <w:numId w:val="29"/>
        </w:numPr>
        <w:ind w:left="993" w:hanging="567"/>
        <w:rPr>
          <w:sz w:val="24"/>
          <w:szCs w:val="24"/>
        </w:rPr>
      </w:pPr>
      <w:r w:rsidRPr="00FD6182">
        <w:rPr>
          <w:sz w:val="24"/>
          <w:szCs w:val="24"/>
        </w:rPr>
        <w:t>Their device is lost or stolen</w:t>
      </w:r>
    </w:p>
    <w:p w14:paraId="2FAE5325" w14:textId="77777777" w:rsidR="00D9727F" w:rsidRDefault="00BA5E3D" w:rsidP="00BA5E3D">
      <w:pPr>
        <w:pStyle w:val="ListParagraph"/>
        <w:numPr>
          <w:ilvl w:val="0"/>
          <w:numId w:val="29"/>
        </w:numPr>
        <w:ind w:left="993" w:hanging="567"/>
        <w:rPr>
          <w:sz w:val="24"/>
          <w:szCs w:val="24"/>
        </w:rPr>
      </w:pPr>
      <w:r w:rsidRPr="00FD6182">
        <w:rPr>
          <w:sz w:val="24"/>
          <w:szCs w:val="24"/>
        </w:rPr>
        <w:t xml:space="preserve">Organisational systems are not working normally </w:t>
      </w:r>
      <w:r w:rsidR="00F64526" w:rsidRPr="00FD6182">
        <w:rPr>
          <w:sz w:val="24"/>
          <w:szCs w:val="24"/>
        </w:rPr>
        <w:t>in</w:t>
      </w:r>
      <w:r w:rsidRPr="00FD6182">
        <w:rPr>
          <w:sz w:val="24"/>
          <w:szCs w:val="24"/>
        </w:rPr>
        <w:t xml:space="preserve"> those cases the </w:t>
      </w:r>
      <w:r w:rsidRPr="00FD6182">
        <w:rPr>
          <w:sz w:val="24"/>
          <w:szCs w:val="24"/>
          <w:highlight w:val="yellow"/>
        </w:rPr>
        <w:t>IT department</w:t>
      </w:r>
      <w:r w:rsidRPr="00FD6182">
        <w:rPr>
          <w:sz w:val="24"/>
          <w:szCs w:val="24"/>
        </w:rPr>
        <w:t xml:space="preserve"> may cho</w:t>
      </w:r>
      <w:r w:rsidR="00E06659">
        <w:rPr>
          <w:sz w:val="24"/>
          <w:szCs w:val="24"/>
        </w:rPr>
        <w:t>o</w:t>
      </w:r>
      <w:r w:rsidRPr="00FD6182">
        <w:rPr>
          <w:sz w:val="24"/>
          <w:szCs w:val="24"/>
        </w:rPr>
        <w:t xml:space="preserve">se to wipe data from the device </w:t>
      </w:r>
      <w:proofErr w:type="gramStart"/>
      <w:r w:rsidRPr="00FD6182">
        <w:rPr>
          <w:sz w:val="24"/>
          <w:szCs w:val="24"/>
        </w:rPr>
        <w:t>in order to</w:t>
      </w:r>
      <w:proofErr w:type="gramEnd"/>
      <w:r w:rsidRPr="00FD6182">
        <w:rPr>
          <w:sz w:val="24"/>
          <w:szCs w:val="24"/>
        </w:rPr>
        <w:t xml:space="preserve"> minimise risk of an impact on either the school’s systems, applications and services</w:t>
      </w:r>
      <w:r w:rsidR="00D9727F">
        <w:rPr>
          <w:sz w:val="24"/>
          <w:szCs w:val="24"/>
        </w:rPr>
        <w:t>.</w:t>
      </w:r>
    </w:p>
    <w:p w14:paraId="719E861F" w14:textId="04B0FEA3" w:rsidR="00BA5E3D" w:rsidRPr="00D9727F" w:rsidRDefault="00BA5E3D" w:rsidP="00BA5E3D">
      <w:pPr>
        <w:pStyle w:val="ListParagraph"/>
        <w:numPr>
          <w:ilvl w:val="0"/>
          <w:numId w:val="29"/>
        </w:numPr>
        <w:ind w:left="993" w:hanging="567"/>
        <w:rPr>
          <w:sz w:val="24"/>
          <w:szCs w:val="24"/>
        </w:rPr>
      </w:pPr>
      <w:r w:rsidRPr="00D9727F">
        <w:rPr>
          <w:sz w:val="24"/>
          <w:szCs w:val="24"/>
        </w:rPr>
        <w:t>In the event of a loss o</w:t>
      </w:r>
      <w:r w:rsidR="00D9727F" w:rsidRPr="00D9727F">
        <w:rPr>
          <w:sz w:val="24"/>
          <w:szCs w:val="24"/>
        </w:rPr>
        <w:t>f</w:t>
      </w:r>
      <w:r w:rsidRPr="00D9727F">
        <w:rPr>
          <w:sz w:val="24"/>
          <w:szCs w:val="24"/>
        </w:rPr>
        <w:t xml:space="preserve"> personal data, the school’s Data Breach Policy</w:t>
      </w:r>
      <w:r w:rsidR="00F64526" w:rsidRPr="00D9727F">
        <w:rPr>
          <w:sz w:val="24"/>
          <w:szCs w:val="24"/>
        </w:rPr>
        <w:t xml:space="preserve"> [</w:t>
      </w:r>
      <w:r w:rsidR="000934FA" w:rsidRPr="00D9727F">
        <w:rPr>
          <w:sz w:val="24"/>
          <w:szCs w:val="24"/>
          <w:highlight w:val="yellow"/>
        </w:rPr>
        <w:t>i</w:t>
      </w:r>
      <w:r w:rsidR="00F64526" w:rsidRPr="00D9727F">
        <w:rPr>
          <w:sz w:val="24"/>
          <w:szCs w:val="24"/>
          <w:highlight w:val="yellow"/>
        </w:rPr>
        <w:t xml:space="preserve">t may be helpful to insert hypertext link to </w:t>
      </w:r>
      <w:r w:rsidR="000934FA" w:rsidRPr="00D9727F">
        <w:rPr>
          <w:sz w:val="24"/>
          <w:szCs w:val="24"/>
          <w:highlight w:val="yellow"/>
        </w:rPr>
        <w:t>this</w:t>
      </w:r>
      <w:r w:rsidR="00F64526" w:rsidRPr="00D9727F">
        <w:rPr>
          <w:sz w:val="24"/>
          <w:szCs w:val="24"/>
          <w:highlight w:val="yellow"/>
        </w:rPr>
        <w:t xml:space="preserve"> policy</w:t>
      </w:r>
      <w:r w:rsidR="00F64526" w:rsidRPr="00D9727F">
        <w:rPr>
          <w:sz w:val="24"/>
          <w:szCs w:val="24"/>
        </w:rPr>
        <w:t>]</w:t>
      </w:r>
      <w:r w:rsidRPr="00D9727F">
        <w:rPr>
          <w:sz w:val="24"/>
          <w:szCs w:val="24"/>
        </w:rPr>
        <w:t xml:space="preserve"> must also be followed</w:t>
      </w:r>
      <w:r w:rsidR="00D9727F">
        <w:rPr>
          <w:sz w:val="24"/>
          <w:szCs w:val="24"/>
        </w:rPr>
        <w:t xml:space="preserve"> (staff only).</w:t>
      </w:r>
    </w:p>
    <w:p w14:paraId="7A6B834F" w14:textId="36D45F7A" w:rsidR="00BA5E3D" w:rsidRPr="00602877" w:rsidRDefault="00BA5E3D" w:rsidP="00602877">
      <w:pPr>
        <w:pStyle w:val="Heading1"/>
      </w:pPr>
      <w:bookmarkStart w:id="76" w:name="_Toc84506629"/>
      <w:bookmarkStart w:id="77" w:name="_Toc84506719"/>
      <w:bookmarkStart w:id="78" w:name="_Toc206597835"/>
      <w:bookmarkStart w:id="79" w:name="_Toc209791817"/>
      <w:r w:rsidRPr="00602877">
        <w:t>Security</w:t>
      </w:r>
      <w:bookmarkEnd w:id="76"/>
      <w:bookmarkEnd w:id="77"/>
      <w:bookmarkEnd w:id="78"/>
      <w:bookmarkEnd w:id="79"/>
    </w:p>
    <w:p w14:paraId="099955DA" w14:textId="58F0F3A9" w:rsidR="00BA5E3D" w:rsidRPr="00FD6182" w:rsidRDefault="00BA5E3D" w:rsidP="00BA5E3D">
      <w:pPr>
        <w:rPr>
          <w:sz w:val="24"/>
          <w:szCs w:val="24"/>
        </w:rPr>
      </w:pPr>
      <w:r w:rsidRPr="00FD6182">
        <w:rPr>
          <w:sz w:val="24"/>
          <w:szCs w:val="24"/>
        </w:rPr>
        <w:t xml:space="preserve">Passwords or PINs must be set on personal devices in accordance with the password policy </w:t>
      </w:r>
      <w:r w:rsidR="00F64526" w:rsidRPr="00FD6182">
        <w:rPr>
          <w:sz w:val="24"/>
          <w:szCs w:val="24"/>
        </w:rPr>
        <w:t>[</w:t>
      </w:r>
      <w:r w:rsidRPr="00FD6182">
        <w:rPr>
          <w:sz w:val="24"/>
          <w:szCs w:val="24"/>
          <w:highlight w:val="yellow"/>
        </w:rPr>
        <w:t xml:space="preserve">detail where these are found for your organisation </w:t>
      </w:r>
      <w:r w:rsidR="005B5A23" w:rsidRPr="00FD6182">
        <w:rPr>
          <w:sz w:val="24"/>
          <w:szCs w:val="24"/>
          <w:highlight w:val="yellow"/>
        </w:rPr>
        <w:t>e.g.</w:t>
      </w:r>
      <w:r w:rsidRPr="00FD6182">
        <w:rPr>
          <w:sz w:val="24"/>
          <w:szCs w:val="24"/>
          <w:highlight w:val="yellow"/>
        </w:rPr>
        <w:t xml:space="preserve"> information security policy</w:t>
      </w:r>
      <w:r w:rsidR="00F64526" w:rsidRPr="00FD6182">
        <w:rPr>
          <w:sz w:val="24"/>
          <w:szCs w:val="24"/>
        </w:rPr>
        <w:t>]</w:t>
      </w:r>
      <w:r w:rsidRPr="00FD6182">
        <w:rPr>
          <w:sz w:val="24"/>
          <w:szCs w:val="24"/>
        </w:rPr>
        <w:t>.</w:t>
      </w:r>
    </w:p>
    <w:p w14:paraId="5A7F5241" w14:textId="77777777" w:rsidR="00BA5E3D" w:rsidRPr="00FD6182" w:rsidRDefault="00BA5E3D" w:rsidP="005B5A23">
      <w:pPr>
        <w:pStyle w:val="ListParagraph"/>
        <w:numPr>
          <w:ilvl w:val="0"/>
          <w:numId w:val="30"/>
        </w:numPr>
        <w:ind w:left="993" w:hanging="567"/>
        <w:rPr>
          <w:sz w:val="24"/>
          <w:szCs w:val="24"/>
        </w:rPr>
      </w:pPr>
      <w:r w:rsidRPr="00FD6182">
        <w:rPr>
          <w:sz w:val="24"/>
          <w:szCs w:val="24"/>
        </w:rPr>
        <w:t>Passwords must not be saved, either in a web browser on the device or written down and left in accessible places.</w:t>
      </w:r>
    </w:p>
    <w:p w14:paraId="2EBE7EFE" w14:textId="7AEC5F03" w:rsidR="004A048F" w:rsidRPr="00FD6182" w:rsidRDefault="00BA5E3D" w:rsidP="005B5A23">
      <w:pPr>
        <w:pStyle w:val="ListParagraph"/>
        <w:numPr>
          <w:ilvl w:val="0"/>
          <w:numId w:val="30"/>
        </w:numPr>
        <w:ind w:left="993" w:hanging="567"/>
        <w:rPr>
          <w:sz w:val="24"/>
          <w:szCs w:val="24"/>
        </w:rPr>
      </w:pPr>
      <w:r w:rsidRPr="00FD6182">
        <w:rPr>
          <w:sz w:val="24"/>
          <w:szCs w:val="24"/>
        </w:rPr>
        <w:t>Users must log out of programmes</w:t>
      </w:r>
      <w:r w:rsidR="004A048F" w:rsidRPr="00FD6182">
        <w:rPr>
          <w:sz w:val="24"/>
          <w:szCs w:val="24"/>
        </w:rPr>
        <w:t>/applications</w:t>
      </w:r>
      <w:r w:rsidRPr="00FD6182">
        <w:rPr>
          <w:sz w:val="24"/>
          <w:szCs w:val="24"/>
        </w:rPr>
        <w:t xml:space="preserve"> when they are no longer using them.</w:t>
      </w:r>
    </w:p>
    <w:p w14:paraId="6CF0FD98" w14:textId="3A5705EB" w:rsidR="004A048F" w:rsidRPr="00FD6182" w:rsidRDefault="004A048F" w:rsidP="005B5A23">
      <w:pPr>
        <w:pStyle w:val="ListParagraph"/>
        <w:numPr>
          <w:ilvl w:val="0"/>
          <w:numId w:val="30"/>
        </w:numPr>
        <w:ind w:left="993" w:hanging="567"/>
        <w:rPr>
          <w:sz w:val="24"/>
          <w:szCs w:val="24"/>
        </w:rPr>
      </w:pPr>
      <w:r w:rsidRPr="00FD6182">
        <w:rPr>
          <w:sz w:val="24"/>
          <w:szCs w:val="24"/>
        </w:rPr>
        <w:t>The latest updates/patches must be applied to the device.</w:t>
      </w:r>
    </w:p>
    <w:p w14:paraId="78708E2C" w14:textId="77777777" w:rsidR="005B5A23" w:rsidRDefault="004A048F" w:rsidP="005B5A23">
      <w:pPr>
        <w:pStyle w:val="ListParagraph"/>
        <w:numPr>
          <w:ilvl w:val="0"/>
          <w:numId w:val="30"/>
        </w:numPr>
        <w:ind w:left="993" w:hanging="567"/>
        <w:rPr>
          <w:sz w:val="24"/>
          <w:szCs w:val="24"/>
        </w:rPr>
      </w:pPr>
      <w:r w:rsidRPr="00FD6182">
        <w:rPr>
          <w:sz w:val="24"/>
          <w:szCs w:val="24"/>
        </w:rPr>
        <w:t>Devices</w:t>
      </w:r>
      <w:r w:rsidR="00D87096" w:rsidRPr="00FD6182">
        <w:rPr>
          <w:sz w:val="24"/>
          <w:szCs w:val="24"/>
        </w:rPr>
        <w:t>/operating systems (OS)</w:t>
      </w:r>
      <w:r w:rsidRPr="00FD6182">
        <w:rPr>
          <w:sz w:val="24"/>
          <w:szCs w:val="24"/>
        </w:rPr>
        <w:t xml:space="preserve"> must not be used if out of support (see Section 8 below).</w:t>
      </w:r>
    </w:p>
    <w:p w14:paraId="61835B15" w14:textId="4AA6B4BD" w:rsidR="00BA5E3D" w:rsidRPr="005B5A23" w:rsidRDefault="00BA5E3D" w:rsidP="005B5A23">
      <w:pPr>
        <w:rPr>
          <w:sz w:val="24"/>
          <w:szCs w:val="24"/>
        </w:rPr>
      </w:pPr>
      <w:r w:rsidRPr="005B5A23">
        <w:rPr>
          <w:sz w:val="24"/>
          <w:szCs w:val="24"/>
        </w:rPr>
        <w:t>The device may be remotely wiped if:</w:t>
      </w:r>
    </w:p>
    <w:p w14:paraId="074A1BCF" w14:textId="77777777" w:rsidR="00BA5E3D" w:rsidRPr="005B5A23" w:rsidRDefault="00BA5E3D" w:rsidP="005B5A23">
      <w:pPr>
        <w:pStyle w:val="ListParagraph"/>
        <w:numPr>
          <w:ilvl w:val="0"/>
          <w:numId w:val="31"/>
        </w:numPr>
        <w:ind w:left="851" w:hanging="425"/>
        <w:rPr>
          <w:sz w:val="24"/>
          <w:szCs w:val="24"/>
        </w:rPr>
      </w:pPr>
      <w:r w:rsidRPr="005B5A23">
        <w:rPr>
          <w:sz w:val="24"/>
          <w:szCs w:val="24"/>
        </w:rPr>
        <w:t>The device is lost</w:t>
      </w:r>
    </w:p>
    <w:p w14:paraId="41198C3F" w14:textId="77777777" w:rsidR="00BA5E3D" w:rsidRPr="005B5A23" w:rsidRDefault="00BA5E3D" w:rsidP="005B5A23">
      <w:pPr>
        <w:pStyle w:val="ListParagraph"/>
        <w:numPr>
          <w:ilvl w:val="0"/>
          <w:numId w:val="31"/>
        </w:numPr>
        <w:ind w:left="851" w:hanging="425"/>
        <w:rPr>
          <w:sz w:val="24"/>
          <w:szCs w:val="24"/>
        </w:rPr>
      </w:pPr>
      <w:r w:rsidRPr="005B5A23">
        <w:rPr>
          <w:sz w:val="24"/>
          <w:szCs w:val="24"/>
        </w:rPr>
        <w:lastRenderedPageBreak/>
        <w:t>When a pupil or member of staff leaves the school</w:t>
      </w:r>
    </w:p>
    <w:p w14:paraId="0C2621A2" w14:textId="0687D856" w:rsidR="00CC480D" w:rsidRDefault="00BA5E3D" w:rsidP="00AD381D">
      <w:pPr>
        <w:pStyle w:val="ListParagraph"/>
        <w:numPr>
          <w:ilvl w:val="0"/>
          <w:numId w:val="31"/>
        </w:numPr>
        <w:spacing w:after="160"/>
        <w:ind w:left="850" w:hanging="425"/>
        <w:rPr>
          <w:sz w:val="24"/>
          <w:szCs w:val="24"/>
        </w:rPr>
      </w:pPr>
      <w:r w:rsidRPr="005B5A23">
        <w:rPr>
          <w:sz w:val="24"/>
          <w:szCs w:val="24"/>
        </w:rPr>
        <w:t>IT detects an incident, such as a data breach or a cyber incident, that presents a threat to the school’s systems, applications and services.</w:t>
      </w:r>
    </w:p>
    <w:p w14:paraId="4625CA75" w14:textId="77777777" w:rsidR="00AD381D" w:rsidRPr="00AD381D" w:rsidRDefault="00AD381D" w:rsidP="00AD381D">
      <w:pPr>
        <w:pStyle w:val="ListParagraph"/>
        <w:numPr>
          <w:ilvl w:val="0"/>
          <w:numId w:val="0"/>
        </w:numPr>
        <w:spacing w:before="120" w:after="160" w:line="259" w:lineRule="auto"/>
        <w:ind w:left="357"/>
        <w:rPr>
          <w:b/>
          <w:bCs/>
          <w:color w:val="ED7D31" w:themeColor="accent2"/>
          <w:sz w:val="12"/>
          <w:szCs w:val="12"/>
        </w:rPr>
      </w:pPr>
      <w:bookmarkStart w:id="80" w:name="_Toc84506630"/>
      <w:bookmarkStart w:id="81" w:name="_Toc84506720"/>
    </w:p>
    <w:p w14:paraId="5051C416" w14:textId="51550821" w:rsidR="00BA5E3D" w:rsidRPr="00AD381D" w:rsidRDefault="00BA5E3D" w:rsidP="00602877">
      <w:pPr>
        <w:pStyle w:val="Heading1"/>
      </w:pPr>
      <w:bookmarkStart w:id="82" w:name="_Toc209791818"/>
      <w:r w:rsidRPr="00AD381D">
        <w:t>Monitoring</w:t>
      </w:r>
      <w:bookmarkEnd w:id="80"/>
      <w:bookmarkEnd w:id="81"/>
      <w:bookmarkEnd w:id="82"/>
    </w:p>
    <w:p w14:paraId="6BDC502A" w14:textId="26CD88D0" w:rsidR="00BA5E3D" w:rsidRPr="002D7479" w:rsidRDefault="00BA5E3D" w:rsidP="00BA5E3D">
      <w:pPr>
        <w:rPr>
          <w:sz w:val="24"/>
          <w:szCs w:val="24"/>
        </w:rPr>
      </w:pPr>
      <w:r w:rsidRPr="002D7479">
        <w:rPr>
          <w:sz w:val="24"/>
          <w:szCs w:val="24"/>
        </w:rPr>
        <w:t xml:space="preserve">The </w:t>
      </w:r>
      <w:r w:rsidR="00F64526" w:rsidRPr="002D7479">
        <w:rPr>
          <w:sz w:val="24"/>
          <w:szCs w:val="24"/>
          <w:highlight w:val="yellow"/>
        </w:rPr>
        <w:t>s</w:t>
      </w:r>
      <w:r w:rsidRPr="002D7479">
        <w:rPr>
          <w:sz w:val="24"/>
          <w:szCs w:val="24"/>
          <w:highlight w:val="yellow"/>
        </w:rPr>
        <w:t xml:space="preserve">chool’s / </w:t>
      </w:r>
      <w:r w:rsidR="002D7479">
        <w:rPr>
          <w:sz w:val="24"/>
          <w:szCs w:val="24"/>
          <w:highlight w:val="yellow"/>
        </w:rPr>
        <w:t>t</w:t>
      </w:r>
      <w:r w:rsidRPr="002D7479">
        <w:rPr>
          <w:sz w:val="24"/>
          <w:szCs w:val="24"/>
          <w:highlight w:val="yellow"/>
        </w:rPr>
        <w:t>rust’s</w:t>
      </w:r>
      <w:r w:rsidRPr="002D7479">
        <w:rPr>
          <w:sz w:val="24"/>
          <w:szCs w:val="24"/>
        </w:rPr>
        <w:t xml:space="preserve"> IT department will monitor use of the school’s systems, applications and services accessed via BYOD devices. Monitoring is limited to device usage</w:t>
      </w:r>
      <w:r w:rsidR="002D7479">
        <w:rPr>
          <w:sz w:val="24"/>
          <w:szCs w:val="24"/>
        </w:rPr>
        <w:t>,</w:t>
      </w:r>
      <w:r w:rsidRPr="002D7479">
        <w:rPr>
          <w:sz w:val="24"/>
          <w:szCs w:val="24"/>
        </w:rPr>
        <w:t xml:space="preserve"> and they cannot access personal application data. In some instances, device location may be collected but this data will only be used if the device is lost or stolen.</w:t>
      </w:r>
    </w:p>
    <w:p w14:paraId="7DFC42BB" w14:textId="13713D1A" w:rsidR="00BA5E3D" w:rsidRPr="002D7479" w:rsidRDefault="00BA5E3D" w:rsidP="00BA5E3D">
      <w:pPr>
        <w:rPr>
          <w:sz w:val="24"/>
          <w:szCs w:val="24"/>
        </w:rPr>
      </w:pPr>
      <w:r w:rsidRPr="002D7479">
        <w:rPr>
          <w:sz w:val="24"/>
          <w:szCs w:val="24"/>
        </w:rPr>
        <w:t xml:space="preserve">The </w:t>
      </w:r>
      <w:r w:rsidRPr="002D7479">
        <w:rPr>
          <w:sz w:val="24"/>
          <w:szCs w:val="24"/>
          <w:highlight w:val="yellow"/>
        </w:rPr>
        <w:t>IT Department</w:t>
      </w:r>
      <w:r w:rsidRPr="002D7479">
        <w:rPr>
          <w:sz w:val="24"/>
          <w:szCs w:val="24"/>
        </w:rPr>
        <w:t xml:space="preserve"> will scan the make and model of devices in use and</w:t>
      </w:r>
      <w:r w:rsidR="00F64526" w:rsidRPr="002D7479">
        <w:rPr>
          <w:sz w:val="24"/>
          <w:szCs w:val="24"/>
        </w:rPr>
        <w:t xml:space="preserve"> </w:t>
      </w:r>
      <w:r w:rsidRPr="002D7479">
        <w:rPr>
          <w:sz w:val="24"/>
          <w:szCs w:val="24"/>
        </w:rPr>
        <w:t>the version of the operating system</w:t>
      </w:r>
      <w:r w:rsidR="004A048F" w:rsidRPr="002D7479">
        <w:rPr>
          <w:sz w:val="24"/>
          <w:szCs w:val="24"/>
        </w:rPr>
        <w:t xml:space="preserve"> (OS)</w:t>
      </w:r>
      <w:r w:rsidRPr="002D7479">
        <w:rPr>
          <w:sz w:val="24"/>
          <w:szCs w:val="24"/>
        </w:rPr>
        <w:t xml:space="preserve"> installed. Where an OS is out of date, the user will be expected to upgrade the OS to the latest version within 5 days. Failure to update the OS may result in withdrawal of access to the BYOD facility. Crucially, an out-of-date OS may contain vulnerabilities that could put at risk the school’s systems, applications and services.</w:t>
      </w:r>
    </w:p>
    <w:p w14:paraId="5198FA4A" w14:textId="063D9209" w:rsidR="00BA5E3D" w:rsidRPr="002D7479" w:rsidRDefault="00E368EB" w:rsidP="00BA5E3D">
      <w:pPr>
        <w:rPr>
          <w:sz w:val="24"/>
          <w:szCs w:val="24"/>
        </w:rPr>
      </w:pPr>
      <w:r w:rsidRPr="002D7479">
        <w:rPr>
          <w:sz w:val="24"/>
          <w:szCs w:val="24"/>
        </w:rPr>
        <w:t>[</w:t>
      </w:r>
      <w:r w:rsidR="00BA5E3D" w:rsidRPr="002D7479">
        <w:rPr>
          <w:sz w:val="24"/>
          <w:szCs w:val="24"/>
          <w:highlight w:val="yellow"/>
        </w:rPr>
        <w:t>Spot checks on BYOD devices may be initiated at any time and staff / students will be expected to allow access to authorised personnel to check settings related to BYOD usage. Spot checks will always be conducted in the presence of the staff member and devices will never be taken away from their owner.</w:t>
      </w:r>
      <w:r w:rsidRPr="002D7479">
        <w:rPr>
          <w:sz w:val="24"/>
          <w:szCs w:val="24"/>
        </w:rPr>
        <w:t>]</w:t>
      </w:r>
    </w:p>
    <w:p w14:paraId="7B880CB7" w14:textId="7210C29B" w:rsidR="00F64526" w:rsidRPr="00602877" w:rsidRDefault="00F64526" w:rsidP="00602877">
      <w:pPr>
        <w:pStyle w:val="Heading1"/>
      </w:pPr>
      <w:bookmarkStart w:id="83" w:name="_Toc84506631"/>
      <w:bookmarkStart w:id="84" w:name="_Toc84506721"/>
      <w:bookmarkStart w:id="85" w:name="_Toc206597836"/>
      <w:bookmarkStart w:id="86" w:name="_Toc209791819"/>
      <w:r w:rsidRPr="00602877">
        <w:t>Risk</w:t>
      </w:r>
      <w:bookmarkEnd w:id="83"/>
      <w:bookmarkEnd w:id="84"/>
      <w:bookmarkEnd w:id="85"/>
      <w:bookmarkEnd w:id="86"/>
    </w:p>
    <w:p w14:paraId="7C29258B" w14:textId="276AE467" w:rsidR="00F64526" w:rsidRPr="00E60A56" w:rsidRDefault="00F64526" w:rsidP="00F64526">
      <w:pPr>
        <w:rPr>
          <w:sz w:val="24"/>
          <w:szCs w:val="24"/>
        </w:rPr>
      </w:pPr>
      <w:r w:rsidRPr="00B00953">
        <w:rPr>
          <w:sz w:val="24"/>
          <w:szCs w:val="24"/>
          <w:highlight w:val="yellow"/>
        </w:rPr>
        <w:t>Operation of a BYOD is identified in the school’s /</w:t>
      </w:r>
      <w:r w:rsidR="00E60A56" w:rsidRPr="00B00953">
        <w:rPr>
          <w:sz w:val="24"/>
          <w:szCs w:val="24"/>
          <w:highlight w:val="yellow"/>
        </w:rPr>
        <w:t xml:space="preserve"> </w:t>
      </w:r>
      <w:r w:rsidR="00FC5B89" w:rsidRPr="00B00953">
        <w:rPr>
          <w:sz w:val="24"/>
          <w:szCs w:val="24"/>
          <w:highlight w:val="yellow"/>
        </w:rPr>
        <w:t>t</w:t>
      </w:r>
      <w:r w:rsidRPr="00B00953">
        <w:rPr>
          <w:sz w:val="24"/>
          <w:szCs w:val="24"/>
          <w:highlight w:val="yellow"/>
        </w:rPr>
        <w:t>rust</w:t>
      </w:r>
      <w:r w:rsidR="00FC5B89" w:rsidRPr="00B00953">
        <w:rPr>
          <w:sz w:val="24"/>
          <w:szCs w:val="24"/>
          <w:highlight w:val="yellow"/>
        </w:rPr>
        <w:t>’</w:t>
      </w:r>
      <w:r w:rsidRPr="00B00953">
        <w:rPr>
          <w:sz w:val="24"/>
          <w:szCs w:val="24"/>
          <w:highlight w:val="yellow"/>
        </w:rPr>
        <w:t>s risk register</w:t>
      </w:r>
      <w:r w:rsidRPr="00E60A56">
        <w:rPr>
          <w:sz w:val="24"/>
          <w:szCs w:val="24"/>
        </w:rPr>
        <w:t xml:space="preserve">. The </w:t>
      </w:r>
      <w:r w:rsidRPr="00E60A56">
        <w:rPr>
          <w:sz w:val="24"/>
          <w:szCs w:val="24"/>
          <w:highlight w:val="yellow"/>
        </w:rPr>
        <w:t>IT Department</w:t>
      </w:r>
      <w:r w:rsidRPr="00E60A56">
        <w:rPr>
          <w:sz w:val="24"/>
          <w:szCs w:val="24"/>
        </w:rPr>
        <w:t xml:space="preserve"> will periodically update the SLT/</w:t>
      </w:r>
      <w:r w:rsidR="00E368EB" w:rsidRPr="00E60A56">
        <w:rPr>
          <w:sz w:val="24"/>
          <w:szCs w:val="24"/>
        </w:rPr>
        <w:t>Board of Governors/Board of Trustees where risks associated with operating a BYOD increase for whatever reason. This may be due to emerging threats and vulnerabilities.</w:t>
      </w:r>
    </w:p>
    <w:p w14:paraId="69E474E6" w14:textId="596ED8B9" w:rsidR="000A027F" w:rsidRPr="00602877" w:rsidRDefault="000A027F" w:rsidP="00602877">
      <w:pPr>
        <w:pStyle w:val="Heading1"/>
      </w:pPr>
      <w:bookmarkStart w:id="87" w:name="_Toc84506204"/>
      <w:bookmarkStart w:id="88" w:name="_Toc206597837"/>
      <w:bookmarkStart w:id="89" w:name="_Toc84506632"/>
      <w:bookmarkStart w:id="90" w:name="_Toc84506722"/>
      <w:bookmarkStart w:id="91" w:name="_Toc209791820"/>
      <w:r w:rsidRPr="00602877">
        <w:t>Associated Policy and Guidance</w:t>
      </w:r>
      <w:bookmarkEnd w:id="87"/>
      <w:bookmarkEnd w:id="88"/>
      <w:bookmarkEnd w:id="91"/>
    </w:p>
    <w:p w14:paraId="7C659216" w14:textId="77777777" w:rsidR="000A027F" w:rsidRPr="00E60A56" w:rsidRDefault="000A027F" w:rsidP="00E60A56">
      <w:pPr>
        <w:pStyle w:val="ListParagraph"/>
        <w:numPr>
          <w:ilvl w:val="0"/>
          <w:numId w:val="32"/>
        </w:numPr>
        <w:ind w:left="993" w:hanging="567"/>
        <w:rPr>
          <w:sz w:val="24"/>
          <w:szCs w:val="24"/>
        </w:rPr>
      </w:pPr>
      <w:r w:rsidRPr="00E60A56">
        <w:rPr>
          <w:sz w:val="24"/>
          <w:szCs w:val="24"/>
        </w:rPr>
        <w:t>Data Protection Policy</w:t>
      </w:r>
    </w:p>
    <w:p w14:paraId="2EBE0624" w14:textId="77777777" w:rsidR="00E45FCF" w:rsidRPr="00E60A56" w:rsidRDefault="00E45FCF" w:rsidP="00E60A56">
      <w:pPr>
        <w:pStyle w:val="ListParagraph"/>
        <w:numPr>
          <w:ilvl w:val="0"/>
          <w:numId w:val="32"/>
        </w:numPr>
        <w:ind w:left="993" w:hanging="567"/>
        <w:rPr>
          <w:sz w:val="24"/>
          <w:szCs w:val="24"/>
        </w:rPr>
      </w:pPr>
      <w:r w:rsidRPr="00E60A56">
        <w:rPr>
          <w:sz w:val="24"/>
          <w:szCs w:val="24"/>
        </w:rPr>
        <w:t>Information Security Policy</w:t>
      </w:r>
    </w:p>
    <w:p w14:paraId="5FA263D4" w14:textId="77777777" w:rsidR="000A027F" w:rsidRPr="00E60A56" w:rsidRDefault="000A027F" w:rsidP="00E60A56">
      <w:pPr>
        <w:pStyle w:val="ListParagraph"/>
        <w:numPr>
          <w:ilvl w:val="0"/>
          <w:numId w:val="32"/>
        </w:numPr>
        <w:ind w:left="993" w:hanging="567"/>
        <w:rPr>
          <w:sz w:val="24"/>
          <w:szCs w:val="24"/>
        </w:rPr>
      </w:pPr>
      <w:r w:rsidRPr="00E60A56">
        <w:rPr>
          <w:sz w:val="24"/>
          <w:szCs w:val="24"/>
        </w:rPr>
        <w:t>Acceptable Use Policy</w:t>
      </w:r>
    </w:p>
    <w:p w14:paraId="73DCB65F" w14:textId="046D5BB2" w:rsidR="000A027F" w:rsidRPr="00E60A56" w:rsidRDefault="000A027F" w:rsidP="00E60A56">
      <w:pPr>
        <w:pStyle w:val="ListParagraph"/>
        <w:numPr>
          <w:ilvl w:val="0"/>
          <w:numId w:val="32"/>
        </w:numPr>
        <w:ind w:left="993" w:hanging="567"/>
        <w:rPr>
          <w:sz w:val="24"/>
          <w:szCs w:val="24"/>
        </w:rPr>
      </w:pPr>
      <w:r w:rsidRPr="00E60A56">
        <w:rPr>
          <w:sz w:val="24"/>
          <w:szCs w:val="24"/>
        </w:rPr>
        <w:t>Data Breach P</w:t>
      </w:r>
      <w:r w:rsidR="00E60A56">
        <w:rPr>
          <w:sz w:val="24"/>
          <w:szCs w:val="24"/>
        </w:rPr>
        <w:t>olicy</w:t>
      </w:r>
    </w:p>
    <w:p w14:paraId="0473464C" w14:textId="1B09D65B" w:rsidR="00DD0B89" w:rsidRPr="00E60A56" w:rsidRDefault="00DD0B89" w:rsidP="00E60A56">
      <w:pPr>
        <w:pStyle w:val="ListParagraph"/>
        <w:numPr>
          <w:ilvl w:val="0"/>
          <w:numId w:val="32"/>
        </w:numPr>
        <w:ind w:left="993" w:hanging="567"/>
        <w:rPr>
          <w:sz w:val="24"/>
          <w:szCs w:val="24"/>
        </w:rPr>
      </w:pPr>
      <w:r w:rsidRPr="00E60A56">
        <w:rPr>
          <w:sz w:val="24"/>
          <w:szCs w:val="24"/>
        </w:rPr>
        <w:t>Records Management Policy</w:t>
      </w:r>
    </w:p>
    <w:p w14:paraId="5823CC34" w14:textId="3F7C0C4C" w:rsidR="00F64526" w:rsidRPr="00602877" w:rsidRDefault="00F64526" w:rsidP="00602877">
      <w:pPr>
        <w:pStyle w:val="Heading1"/>
      </w:pPr>
      <w:bookmarkStart w:id="92" w:name="_Toc206597838"/>
      <w:bookmarkStart w:id="93" w:name="_Toc209791821"/>
      <w:r w:rsidRPr="00602877">
        <w:t>Policy Review</w:t>
      </w:r>
      <w:bookmarkEnd w:id="89"/>
      <w:bookmarkEnd w:id="90"/>
      <w:bookmarkEnd w:id="92"/>
      <w:bookmarkEnd w:id="93"/>
    </w:p>
    <w:p w14:paraId="327F4091" w14:textId="237F5B66" w:rsidR="00E368EB" w:rsidRPr="001B542C" w:rsidRDefault="00E368EB" w:rsidP="00E368EB">
      <w:pPr>
        <w:rPr>
          <w:sz w:val="24"/>
          <w:szCs w:val="24"/>
        </w:rPr>
      </w:pPr>
      <w:r w:rsidRPr="001B542C">
        <w:rPr>
          <w:sz w:val="24"/>
          <w:szCs w:val="24"/>
        </w:rPr>
        <w:t xml:space="preserve">This policy should be reviewed on </w:t>
      </w:r>
      <w:r w:rsidR="004A048F" w:rsidRPr="001B542C">
        <w:rPr>
          <w:sz w:val="24"/>
          <w:szCs w:val="24"/>
        </w:rPr>
        <w:t>a</w:t>
      </w:r>
      <w:r w:rsidRPr="001B542C">
        <w:rPr>
          <w:sz w:val="24"/>
          <w:szCs w:val="24"/>
        </w:rPr>
        <w:t>nn</w:t>
      </w:r>
      <w:r w:rsidR="004A048F" w:rsidRPr="001B542C">
        <w:rPr>
          <w:sz w:val="24"/>
          <w:szCs w:val="24"/>
        </w:rPr>
        <w:t>u</w:t>
      </w:r>
      <w:r w:rsidRPr="001B542C">
        <w:rPr>
          <w:sz w:val="24"/>
          <w:szCs w:val="24"/>
        </w:rPr>
        <w:t>ally or more frequently if issues arise</w:t>
      </w:r>
      <w:r w:rsidR="004A048F" w:rsidRPr="001B542C">
        <w:rPr>
          <w:sz w:val="24"/>
          <w:szCs w:val="24"/>
        </w:rPr>
        <w:t>.</w:t>
      </w:r>
    </w:p>
    <w:p w14:paraId="0B103C93" w14:textId="70D10F29" w:rsidR="009B58EC" w:rsidRPr="00602877" w:rsidRDefault="009B58EC" w:rsidP="00602877">
      <w:pPr>
        <w:pStyle w:val="Heading1"/>
      </w:pPr>
      <w:bookmarkStart w:id="94" w:name="_Toc206597839"/>
      <w:bookmarkStart w:id="95" w:name="_Toc209791822"/>
      <w:r w:rsidRPr="00602877">
        <w:t>Approval</w:t>
      </w:r>
      <w:bookmarkEnd w:id="94"/>
      <w:bookmarkEnd w:id="95"/>
    </w:p>
    <w:p w14:paraId="08F08E73" w14:textId="77777777" w:rsidR="009B58EC" w:rsidRPr="001B542C" w:rsidRDefault="009B58EC" w:rsidP="009B58EC">
      <w:pPr>
        <w:rPr>
          <w:sz w:val="24"/>
          <w:szCs w:val="24"/>
        </w:rPr>
      </w:pPr>
      <w:r w:rsidRPr="001B542C">
        <w:rPr>
          <w:sz w:val="24"/>
          <w:szCs w:val="24"/>
        </w:rPr>
        <w:t xml:space="preserve">This policy was approved by the </w:t>
      </w:r>
      <w:r w:rsidRPr="001B542C">
        <w:rPr>
          <w:sz w:val="24"/>
          <w:szCs w:val="24"/>
          <w:highlight w:val="yellow"/>
        </w:rPr>
        <w:t>Governing Body/ Board of Trustees</w:t>
      </w:r>
      <w:r w:rsidRPr="001B542C">
        <w:rPr>
          <w:sz w:val="24"/>
          <w:szCs w:val="24"/>
        </w:rPr>
        <w:t xml:space="preserve"> on </w:t>
      </w:r>
      <w:r w:rsidRPr="001B542C">
        <w:rPr>
          <w:sz w:val="24"/>
          <w:szCs w:val="24"/>
          <w:highlight w:val="yellow"/>
        </w:rPr>
        <w:t>DATE</w:t>
      </w:r>
    </w:p>
    <w:p w14:paraId="0F958A5A" w14:textId="77777777" w:rsidR="009B58EC" w:rsidRDefault="009B58EC" w:rsidP="009B58EC">
      <w:pPr>
        <w:spacing w:after="200"/>
        <w:rPr>
          <w:sz w:val="24"/>
          <w:szCs w:val="24"/>
        </w:rPr>
      </w:pPr>
      <w:r w:rsidRPr="001B542C">
        <w:rPr>
          <w:sz w:val="24"/>
          <w:szCs w:val="24"/>
        </w:rPr>
        <w:t xml:space="preserve">Signed: </w:t>
      </w:r>
      <w:r w:rsidRPr="001B542C">
        <w:rPr>
          <w:sz w:val="24"/>
          <w:szCs w:val="24"/>
          <w:highlight w:val="yellow"/>
        </w:rPr>
        <w:t>NAME &amp; ROLE</w:t>
      </w:r>
    </w:p>
    <w:sectPr w:rsidR="009B58EC" w:rsidSect="0097535E">
      <w:headerReference w:type="default" r:id="rId11"/>
      <w:footerReference w:type="default" r:id="rId12"/>
      <w:pgSz w:w="11906" w:h="16838"/>
      <w:pgMar w:top="1440" w:right="1077" w:bottom="851" w:left="907"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E4DEB" w14:textId="77777777" w:rsidR="00FA1F50" w:rsidRDefault="00FA1F50" w:rsidP="001B3560">
      <w:r>
        <w:separator/>
      </w:r>
    </w:p>
  </w:endnote>
  <w:endnote w:type="continuationSeparator" w:id="0">
    <w:p w14:paraId="6E9B1E6D" w14:textId="77777777" w:rsidR="00FA1F50" w:rsidRDefault="00FA1F50" w:rsidP="001B3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24"/>
        <w:szCs w:val="24"/>
        <w:lang w:eastAsia="en-US"/>
      </w:rPr>
      <w:id w:val="-403141924"/>
      <w:docPartObj>
        <w:docPartGallery w:val="Page Numbers (Bottom of Page)"/>
        <w:docPartUnique/>
      </w:docPartObj>
    </w:sdtPr>
    <w:sdtEndPr>
      <w:rPr>
        <w:spacing w:val="60"/>
      </w:rPr>
    </w:sdtEndPr>
    <w:sdtContent>
      <w:p w14:paraId="5E6138BB" w14:textId="7DFF8C0B" w:rsidR="009773B1" w:rsidRPr="009773B1" w:rsidRDefault="009773B1" w:rsidP="009773B1">
        <w:pPr>
          <w:pBdr>
            <w:top w:val="single" w:sz="4" w:space="1" w:color="D9D9D9" w:themeColor="background1" w:themeShade="D9"/>
          </w:pBdr>
          <w:tabs>
            <w:tab w:val="right" w:pos="10772"/>
          </w:tabs>
          <w:spacing w:before="120" w:after="0" w:line="240" w:lineRule="auto"/>
          <w:rPr>
            <w:b/>
            <w:bCs/>
            <w:color w:val="000000" w:themeColor="text1"/>
            <w:sz w:val="24"/>
            <w:szCs w:val="24"/>
            <w:lang w:eastAsia="en-US"/>
          </w:rPr>
        </w:pPr>
        <w:r w:rsidRPr="009773B1">
          <w:rPr>
            <w:color w:val="000000" w:themeColor="text1"/>
            <w:sz w:val="24"/>
            <w:szCs w:val="24"/>
            <w:lang w:eastAsia="en-US"/>
          </w:rPr>
          <w:fldChar w:fldCharType="begin"/>
        </w:r>
        <w:r w:rsidRPr="009773B1">
          <w:rPr>
            <w:color w:val="000000" w:themeColor="text1"/>
            <w:sz w:val="24"/>
            <w:szCs w:val="24"/>
            <w:lang w:eastAsia="en-US"/>
          </w:rPr>
          <w:instrText xml:space="preserve"> PAGE   \* MERGEFORMAT </w:instrText>
        </w:r>
        <w:r w:rsidRPr="009773B1">
          <w:rPr>
            <w:color w:val="000000" w:themeColor="text1"/>
            <w:sz w:val="24"/>
            <w:szCs w:val="24"/>
            <w:lang w:eastAsia="en-US"/>
          </w:rPr>
          <w:fldChar w:fldCharType="separate"/>
        </w:r>
        <w:r w:rsidRPr="009773B1">
          <w:rPr>
            <w:rFonts w:cstheme="minorBidi"/>
            <w:color w:val="000000" w:themeColor="text1"/>
            <w:sz w:val="24"/>
            <w:szCs w:val="24"/>
            <w:lang w:eastAsia="en-US"/>
          </w:rPr>
          <w:t>1</w:t>
        </w:r>
        <w:r w:rsidRPr="009773B1">
          <w:rPr>
            <w:b/>
            <w:bCs/>
            <w:noProof/>
            <w:color w:val="000000" w:themeColor="text1"/>
            <w:sz w:val="24"/>
            <w:szCs w:val="24"/>
            <w:lang w:eastAsia="en-US"/>
          </w:rPr>
          <w:fldChar w:fldCharType="end"/>
        </w:r>
        <w:r w:rsidRPr="009773B1">
          <w:rPr>
            <w:b/>
            <w:bCs/>
            <w:color w:val="000000" w:themeColor="text1"/>
            <w:sz w:val="24"/>
            <w:szCs w:val="24"/>
            <w:lang w:eastAsia="en-US"/>
          </w:rPr>
          <w:t xml:space="preserve"> | </w:t>
        </w:r>
        <w:r w:rsidRPr="009773B1">
          <w:rPr>
            <w:color w:val="000000" w:themeColor="text1"/>
            <w:spacing w:val="60"/>
            <w:sz w:val="24"/>
            <w:szCs w:val="24"/>
            <w:lang w:eastAsia="en-US"/>
          </w:rPr>
          <w:t>Page</w:t>
        </w:r>
        <w:r w:rsidRPr="009773B1">
          <w:rPr>
            <w:b/>
            <w:bCs/>
            <w:color w:val="000000" w:themeColor="text1"/>
            <w:sz w:val="24"/>
            <w:szCs w:val="24"/>
            <w:lang w:eastAsia="en-US"/>
          </w:rPr>
          <w:tab/>
        </w:r>
        <w:r>
          <w:rPr>
            <w:b/>
            <w:bCs/>
            <w:color w:val="000000" w:themeColor="text1"/>
            <w:sz w:val="24"/>
            <w:szCs w:val="24"/>
            <w:lang w:eastAsia="en-US"/>
          </w:rPr>
          <w:t xml:space="preserve">BYOD Policy </w:t>
        </w:r>
        <w:r w:rsidRPr="009773B1">
          <w:rPr>
            <w:b/>
            <w:bCs/>
            <w:color w:val="000000" w:themeColor="text1"/>
            <w:sz w:val="24"/>
            <w:szCs w:val="24"/>
            <w:lang w:eastAsia="en-US"/>
          </w:rPr>
          <w:t xml:space="preserve"> v</w:t>
        </w:r>
        <w:r>
          <w:rPr>
            <w:b/>
            <w:bCs/>
            <w:color w:val="000000" w:themeColor="text1"/>
            <w:sz w:val="24"/>
            <w:szCs w:val="24"/>
            <w:lang w:eastAsia="en-US"/>
          </w:rPr>
          <w:t>1.2</w:t>
        </w:r>
      </w:p>
    </w:sdtContent>
  </w:sdt>
  <w:p w14:paraId="492AF9B8" w14:textId="397F2953" w:rsidR="00E368EB" w:rsidRPr="009773B1" w:rsidRDefault="00E368EB" w:rsidP="009773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1C1A1" w14:textId="77777777" w:rsidR="00FA1F50" w:rsidRDefault="00FA1F50" w:rsidP="001B3560">
      <w:r>
        <w:separator/>
      </w:r>
    </w:p>
  </w:footnote>
  <w:footnote w:type="continuationSeparator" w:id="0">
    <w:p w14:paraId="6139406E" w14:textId="77777777" w:rsidR="00FA1F50" w:rsidRDefault="00FA1F50" w:rsidP="001B3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B656" w14:textId="1D022E14" w:rsidR="00CF7A2D" w:rsidRPr="006E5BDC" w:rsidRDefault="00CF7A2D" w:rsidP="00CF7A2D">
    <w:pPr>
      <w:pStyle w:val="Header"/>
      <w:ind w:left="-426" w:firstLine="142"/>
      <w:rPr>
        <w:b/>
        <w:bCs/>
        <w:color w:val="ED6800"/>
        <w:sz w:val="48"/>
        <w:szCs w:val="48"/>
      </w:rPr>
    </w:pPr>
    <w:r w:rsidRPr="006E5BDC">
      <w:rPr>
        <w:noProof/>
        <w:color w:val="ED6800"/>
        <w:sz w:val="48"/>
        <w:szCs w:val="48"/>
      </w:rPr>
      <w:drawing>
        <wp:anchor distT="0" distB="0" distL="114300" distR="114300" simplePos="0" relativeHeight="251659264" behindDoc="1" locked="0" layoutInCell="1" allowOverlap="0" wp14:anchorId="273EB026" wp14:editId="2AF87068">
          <wp:simplePos x="0" y="0"/>
          <wp:positionH relativeFrom="page">
            <wp:align>right</wp:align>
          </wp:positionH>
          <wp:positionV relativeFrom="page">
            <wp:align>top</wp:align>
          </wp:positionV>
          <wp:extent cx="2990850" cy="809625"/>
          <wp:effectExtent l="0" t="0" r="0" b="9525"/>
          <wp:wrapNone/>
          <wp:docPr id="1846147888" name="Picture 1846147888" descr="cid:image003.jpg@01D48B13.37B0F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image003.jpg@01D48B13.37B0F350"/>
                  <pic:cNvPicPr>
                    <a:picLocks noChangeAspect="1" noChangeArrowheads="1"/>
                  </pic:cNvPicPr>
                </pic:nvPicPr>
                <pic:blipFill rotWithShape="1">
                  <a:blip r:embed="rId1" r:link="rId2">
                    <a:extLst>
                      <a:ext uri="{28A0092B-C50C-407E-A947-70E740481C1C}">
                        <a14:useLocalDpi xmlns:a14="http://schemas.microsoft.com/office/drawing/2010/main" val="0"/>
                      </a:ext>
                    </a:extLst>
                  </a:blip>
                  <a:srcRect t="10250" r="4217" b="10505"/>
                  <a:stretch/>
                </pic:blipFill>
                <pic:spPr bwMode="auto">
                  <a:xfrm>
                    <a:off x="0" y="0"/>
                    <a:ext cx="2990850" cy="809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ED6800"/>
        <w:sz w:val="48"/>
        <w:szCs w:val="48"/>
      </w:rPr>
      <w:t>Bring Your Own Device Polic</w:t>
    </w:r>
    <w:r w:rsidRPr="006E5BDC">
      <w:rPr>
        <w:b/>
        <w:bCs/>
        <w:color w:val="ED6800"/>
        <w:sz w:val="48"/>
        <w:szCs w:val="48"/>
      </w:rPr>
      <w:t>y</w:t>
    </w:r>
  </w:p>
  <w:p w14:paraId="6868D369" w14:textId="169F6756" w:rsidR="00C81625" w:rsidRDefault="00C81625" w:rsidP="001B35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1A1"/>
    <w:multiLevelType w:val="hybridMultilevel"/>
    <w:tmpl w:val="D09EC428"/>
    <w:lvl w:ilvl="0" w:tplc="5CB853EA">
      <w:start w:val="1"/>
      <w:numFmt w:val="bullet"/>
      <w:lvlText w:val="-"/>
      <w:lvlJc w:val="left"/>
      <w:pPr>
        <w:ind w:left="720" w:hanging="360"/>
      </w:pPr>
      <w:rPr>
        <w:rFonts w:ascii="Verdana" w:eastAsiaTheme="minorHAnsi"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94490F"/>
    <w:multiLevelType w:val="multilevel"/>
    <w:tmpl w:val="0E00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DB75B7C"/>
    <w:multiLevelType w:val="hybridMultilevel"/>
    <w:tmpl w:val="B7D05F00"/>
    <w:lvl w:ilvl="0" w:tplc="08090001">
      <w:start w:val="1"/>
      <w:numFmt w:val="bullet"/>
      <w:lvlText w:val=""/>
      <w:lvlJc w:val="left"/>
      <w:pPr>
        <w:ind w:left="1080" w:hanging="720"/>
      </w:pPr>
      <w:rPr>
        <w:rFonts w:ascii="Symbol" w:hAnsi="Symbol" w:hint="default"/>
      </w:rPr>
    </w:lvl>
    <w:lvl w:ilvl="1" w:tplc="08090001">
      <w:start w:val="1"/>
      <w:numFmt w:val="bullet"/>
      <w:lvlText w:val=""/>
      <w:lvlJc w:val="left"/>
      <w:pPr>
        <w:ind w:left="1800" w:hanging="72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A46C9"/>
    <w:multiLevelType w:val="hybridMultilevel"/>
    <w:tmpl w:val="25CC8DB2"/>
    <w:lvl w:ilvl="0" w:tplc="08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1AC237F"/>
    <w:multiLevelType w:val="multilevel"/>
    <w:tmpl w:val="D61A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7B2FA0"/>
    <w:multiLevelType w:val="multilevel"/>
    <w:tmpl w:val="88FCA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A91D35"/>
    <w:multiLevelType w:val="hybridMultilevel"/>
    <w:tmpl w:val="92463126"/>
    <w:lvl w:ilvl="0" w:tplc="DD8CD58C">
      <w:start w:val="1"/>
      <w:numFmt w:val="decimal"/>
      <w:pStyle w:val="Heading1"/>
      <w:lvlText w:val="%1."/>
      <w:lvlJc w:val="left"/>
      <w:pPr>
        <w:ind w:left="720" w:hanging="360"/>
      </w:pPr>
      <w:rPr>
        <w:rFonts w:hint="default"/>
        <w:color w:val="ED7D31" w:themeColor="accen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E07435"/>
    <w:multiLevelType w:val="hybridMultilevel"/>
    <w:tmpl w:val="C9DCB910"/>
    <w:lvl w:ilvl="0" w:tplc="08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79B5841"/>
    <w:multiLevelType w:val="hybridMultilevel"/>
    <w:tmpl w:val="D9C290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2B200B"/>
    <w:multiLevelType w:val="multilevel"/>
    <w:tmpl w:val="E6C0D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121E0F"/>
    <w:multiLevelType w:val="multilevel"/>
    <w:tmpl w:val="BEBCB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537D6E"/>
    <w:multiLevelType w:val="multilevel"/>
    <w:tmpl w:val="344230E0"/>
    <w:lvl w:ilvl="0">
      <w:start w:val="1"/>
      <w:numFmt w:val="decimal"/>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976FA"/>
    <w:multiLevelType w:val="hybridMultilevel"/>
    <w:tmpl w:val="7156782E"/>
    <w:lvl w:ilvl="0" w:tplc="04090001">
      <w:start w:val="1"/>
      <w:numFmt w:val="bullet"/>
      <w:lvlText w:val=""/>
      <w:lvlJc w:val="left"/>
      <w:pPr>
        <w:tabs>
          <w:tab w:val="num" w:pos="720"/>
        </w:tabs>
        <w:ind w:left="720" w:hanging="360"/>
      </w:pPr>
      <w:rPr>
        <w:rFonts w:ascii="Symbol" w:hAnsi="Symbol" w:hint="default"/>
      </w:rPr>
    </w:lvl>
    <w:lvl w:ilvl="1" w:tplc="CBC0279E" w:tentative="1">
      <w:start w:val="1"/>
      <w:numFmt w:val="decimal"/>
      <w:lvlText w:val="%2."/>
      <w:lvlJc w:val="left"/>
      <w:pPr>
        <w:tabs>
          <w:tab w:val="num" w:pos="1440"/>
        </w:tabs>
        <w:ind w:left="1440" w:hanging="360"/>
      </w:pPr>
    </w:lvl>
    <w:lvl w:ilvl="2" w:tplc="2160B33C" w:tentative="1">
      <w:start w:val="1"/>
      <w:numFmt w:val="decimal"/>
      <w:lvlText w:val="%3."/>
      <w:lvlJc w:val="left"/>
      <w:pPr>
        <w:tabs>
          <w:tab w:val="num" w:pos="2160"/>
        </w:tabs>
        <w:ind w:left="2160" w:hanging="360"/>
      </w:pPr>
    </w:lvl>
    <w:lvl w:ilvl="3" w:tplc="8D5C9128" w:tentative="1">
      <w:start w:val="1"/>
      <w:numFmt w:val="decimal"/>
      <w:lvlText w:val="%4."/>
      <w:lvlJc w:val="left"/>
      <w:pPr>
        <w:tabs>
          <w:tab w:val="num" w:pos="2880"/>
        </w:tabs>
        <w:ind w:left="2880" w:hanging="360"/>
      </w:pPr>
    </w:lvl>
    <w:lvl w:ilvl="4" w:tplc="10B2BD4A" w:tentative="1">
      <w:start w:val="1"/>
      <w:numFmt w:val="decimal"/>
      <w:lvlText w:val="%5."/>
      <w:lvlJc w:val="left"/>
      <w:pPr>
        <w:tabs>
          <w:tab w:val="num" w:pos="3600"/>
        </w:tabs>
        <w:ind w:left="3600" w:hanging="360"/>
      </w:pPr>
    </w:lvl>
    <w:lvl w:ilvl="5" w:tplc="71228F60" w:tentative="1">
      <w:start w:val="1"/>
      <w:numFmt w:val="decimal"/>
      <w:lvlText w:val="%6."/>
      <w:lvlJc w:val="left"/>
      <w:pPr>
        <w:tabs>
          <w:tab w:val="num" w:pos="4320"/>
        </w:tabs>
        <w:ind w:left="4320" w:hanging="360"/>
      </w:pPr>
    </w:lvl>
    <w:lvl w:ilvl="6" w:tplc="D548D43E" w:tentative="1">
      <w:start w:val="1"/>
      <w:numFmt w:val="decimal"/>
      <w:lvlText w:val="%7."/>
      <w:lvlJc w:val="left"/>
      <w:pPr>
        <w:tabs>
          <w:tab w:val="num" w:pos="5040"/>
        </w:tabs>
        <w:ind w:left="5040" w:hanging="360"/>
      </w:pPr>
    </w:lvl>
    <w:lvl w:ilvl="7" w:tplc="DBDAF2D2" w:tentative="1">
      <w:start w:val="1"/>
      <w:numFmt w:val="decimal"/>
      <w:lvlText w:val="%8."/>
      <w:lvlJc w:val="left"/>
      <w:pPr>
        <w:tabs>
          <w:tab w:val="num" w:pos="5760"/>
        </w:tabs>
        <w:ind w:left="5760" w:hanging="360"/>
      </w:pPr>
    </w:lvl>
    <w:lvl w:ilvl="8" w:tplc="238CFD5C" w:tentative="1">
      <w:start w:val="1"/>
      <w:numFmt w:val="decimal"/>
      <w:lvlText w:val="%9."/>
      <w:lvlJc w:val="left"/>
      <w:pPr>
        <w:tabs>
          <w:tab w:val="num" w:pos="6480"/>
        </w:tabs>
        <w:ind w:left="6480" w:hanging="360"/>
      </w:pPr>
    </w:lvl>
  </w:abstractNum>
  <w:abstractNum w:abstractNumId="13" w15:restartNumberingAfterBreak="0">
    <w:nsid w:val="2D717DD0"/>
    <w:multiLevelType w:val="hybridMultilevel"/>
    <w:tmpl w:val="4A04EF0E"/>
    <w:lvl w:ilvl="0" w:tplc="08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3267E99"/>
    <w:multiLevelType w:val="multilevel"/>
    <w:tmpl w:val="05DC320C"/>
    <w:lvl w:ilvl="0">
      <w:start w:val="2"/>
      <w:numFmt w:val="decimal"/>
      <w:lvlText w:val="%1."/>
      <w:lvlJc w:val="left"/>
      <w:pPr>
        <w:ind w:left="360" w:hanging="360"/>
      </w:pPr>
      <w:rPr>
        <w:rFonts w:ascii="Arial"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B14DE8"/>
    <w:multiLevelType w:val="hybridMultilevel"/>
    <w:tmpl w:val="AF527BA8"/>
    <w:lvl w:ilvl="0" w:tplc="4E9AEF16">
      <w:start w:val="1"/>
      <w:numFmt w:val="bullet"/>
      <w:pStyle w:val="ListParagraph"/>
      <w:lvlText w:val="-"/>
      <w:lvlJc w:val="left"/>
      <w:pPr>
        <w:ind w:left="1440" w:hanging="360"/>
      </w:pPr>
      <w:rPr>
        <w:rFonts w:ascii="Verdana" w:eastAsiaTheme="minorHAnsi" w:hAnsi="Verdana"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36D24E0C"/>
    <w:multiLevelType w:val="hybridMultilevel"/>
    <w:tmpl w:val="9550BCF0"/>
    <w:lvl w:ilvl="0" w:tplc="08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98865F7"/>
    <w:multiLevelType w:val="hybridMultilevel"/>
    <w:tmpl w:val="AA90D9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8E8257E"/>
    <w:multiLevelType w:val="hybridMultilevel"/>
    <w:tmpl w:val="3A7AC294"/>
    <w:lvl w:ilvl="0" w:tplc="08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4D1E4940"/>
    <w:multiLevelType w:val="hybridMultilevel"/>
    <w:tmpl w:val="2C8091D4"/>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4E3917AF"/>
    <w:multiLevelType w:val="hybridMultilevel"/>
    <w:tmpl w:val="549C8062"/>
    <w:lvl w:ilvl="0" w:tplc="69CC17EE">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0F758AA"/>
    <w:multiLevelType w:val="multilevel"/>
    <w:tmpl w:val="66BA4C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52A66BB1"/>
    <w:multiLevelType w:val="hybridMultilevel"/>
    <w:tmpl w:val="6AFCA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E16D2E"/>
    <w:multiLevelType w:val="hybridMultilevel"/>
    <w:tmpl w:val="D24C5E44"/>
    <w:lvl w:ilvl="0" w:tplc="08090017">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4" w15:restartNumberingAfterBreak="0">
    <w:nsid w:val="56C57EB4"/>
    <w:multiLevelType w:val="hybridMultilevel"/>
    <w:tmpl w:val="B68A4938"/>
    <w:lvl w:ilvl="0" w:tplc="08090001">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AAF23E3"/>
    <w:multiLevelType w:val="multilevel"/>
    <w:tmpl w:val="C766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502D3B"/>
    <w:multiLevelType w:val="multilevel"/>
    <w:tmpl w:val="EDBE2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633C53CA"/>
    <w:multiLevelType w:val="hybridMultilevel"/>
    <w:tmpl w:val="C44C3D46"/>
    <w:lvl w:ilvl="0" w:tplc="08090001">
      <w:start w:val="1"/>
      <w:numFmt w:val="bullet"/>
      <w:lvlText w:val=""/>
      <w:lvlJc w:val="left"/>
      <w:pPr>
        <w:ind w:left="1080" w:hanging="720"/>
      </w:pPr>
      <w:rPr>
        <w:rFonts w:ascii="Symbol" w:hAnsi="Symbol" w:hint="default"/>
      </w:rPr>
    </w:lvl>
    <w:lvl w:ilvl="1" w:tplc="2ED89AF8">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742217"/>
    <w:multiLevelType w:val="multilevel"/>
    <w:tmpl w:val="0E08A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A4778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CAA1047"/>
    <w:multiLevelType w:val="hybridMultilevel"/>
    <w:tmpl w:val="2C88C7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B925E9"/>
    <w:multiLevelType w:val="hybridMultilevel"/>
    <w:tmpl w:val="0E2ABE56"/>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BA543CA"/>
    <w:multiLevelType w:val="hybridMultilevel"/>
    <w:tmpl w:val="A6C67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5E404A"/>
    <w:multiLevelType w:val="multilevel"/>
    <w:tmpl w:val="2432D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65615143">
    <w:abstractNumId w:val="21"/>
  </w:num>
  <w:num w:numId="2" w16cid:durableId="524943739">
    <w:abstractNumId w:val="26"/>
  </w:num>
  <w:num w:numId="3" w16cid:durableId="1281111502">
    <w:abstractNumId w:val="32"/>
  </w:num>
  <w:num w:numId="4" w16cid:durableId="1762988654">
    <w:abstractNumId w:val="12"/>
  </w:num>
  <w:num w:numId="5" w16cid:durableId="1681930105">
    <w:abstractNumId w:val="22"/>
  </w:num>
  <w:num w:numId="6" w16cid:durableId="1684238830">
    <w:abstractNumId w:val="27"/>
  </w:num>
  <w:num w:numId="7" w16cid:durableId="231160460">
    <w:abstractNumId w:val="31"/>
  </w:num>
  <w:num w:numId="8" w16cid:durableId="852035639">
    <w:abstractNumId w:val="2"/>
  </w:num>
  <w:num w:numId="9" w16cid:durableId="2066560987">
    <w:abstractNumId w:val="10"/>
  </w:num>
  <w:num w:numId="10" w16cid:durableId="986982412">
    <w:abstractNumId w:val="1"/>
  </w:num>
  <w:num w:numId="11" w16cid:durableId="463695531">
    <w:abstractNumId w:val="17"/>
  </w:num>
  <w:num w:numId="12" w16cid:durableId="291403717">
    <w:abstractNumId w:val="0"/>
  </w:num>
  <w:num w:numId="13" w16cid:durableId="701634909">
    <w:abstractNumId w:val="25"/>
  </w:num>
  <w:num w:numId="14" w16cid:durableId="431440652">
    <w:abstractNumId w:val="4"/>
  </w:num>
  <w:num w:numId="15" w16cid:durableId="2061127901">
    <w:abstractNumId w:val="15"/>
  </w:num>
  <w:num w:numId="16" w16cid:durableId="2046833968">
    <w:abstractNumId w:val="28"/>
  </w:num>
  <w:num w:numId="17" w16cid:durableId="1410887094">
    <w:abstractNumId w:val="9"/>
  </w:num>
  <w:num w:numId="18" w16cid:durableId="1882865491">
    <w:abstractNumId w:val="33"/>
  </w:num>
  <w:num w:numId="19" w16cid:durableId="1400132808">
    <w:abstractNumId w:val="5"/>
  </w:num>
  <w:num w:numId="20" w16cid:durableId="113911805">
    <w:abstractNumId w:val="8"/>
  </w:num>
  <w:num w:numId="21" w16cid:durableId="1319503557">
    <w:abstractNumId w:val="30"/>
  </w:num>
  <w:num w:numId="22" w16cid:durableId="911547245">
    <w:abstractNumId w:val="14"/>
  </w:num>
  <w:num w:numId="23" w16cid:durableId="1309169351">
    <w:abstractNumId w:val="6"/>
  </w:num>
  <w:num w:numId="24" w16cid:durableId="563876857">
    <w:abstractNumId w:val="24"/>
  </w:num>
  <w:num w:numId="25" w16cid:durableId="51927296">
    <w:abstractNumId w:val="18"/>
  </w:num>
  <w:num w:numId="26" w16cid:durableId="1543246504">
    <w:abstractNumId w:val="7"/>
  </w:num>
  <w:num w:numId="27" w16cid:durableId="1362168205">
    <w:abstractNumId w:val="20"/>
  </w:num>
  <w:num w:numId="28" w16cid:durableId="1450317071">
    <w:abstractNumId w:val="3"/>
  </w:num>
  <w:num w:numId="29" w16cid:durableId="1555580070">
    <w:abstractNumId w:val="16"/>
  </w:num>
  <w:num w:numId="30" w16cid:durableId="1954170621">
    <w:abstractNumId w:val="13"/>
  </w:num>
  <w:num w:numId="31" w16cid:durableId="1428692827">
    <w:abstractNumId w:val="19"/>
  </w:num>
  <w:num w:numId="32" w16cid:durableId="981734036">
    <w:abstractNumId w:val="23"/>
  </w:num>
  <w:num w:numId="33" w16cid:durableId="1192570776">
    <w:abstractNumId w:val="11"/>
  </w:num>
  <w:num w:numId="34" w16cid:durableId="72240548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71D"/>
    <w:rsid w:val="00017E8A"/>
    <w:rsid w:val="000515C1"/>
    <w:rsid w:val="00052E09"/>
    <w:rsid w:val="00072D35"/>
    <w:rsid w:val="0008228A"/>
    <w:rsid w:val="000934FA"/>
    <w:rsid w:val="00093972"/>
    <w:rsid w:val="000971F2"/>
    <w:rsid w:val="000A027F"/>
    <w:rsid w:val="000A4B53"/>
    <w:rsid w:val="000B186F"/>
    <w:rsid w:val="000B6E40"/>
    <w:rsid w:val="000C1176"/>
    <w:rsid w:val="000D4A5C"/>
    <w:rsid w:val="000D4C60"/>
    <w:rsid w:val="000F0C2A"/>
    <w:rsid w:val="0010308D"/>
    <w:rsid w:val="001415A4"/>
    <w:rsid w:val="0016348F"/>
    <w:rsid w:val="00175FBD"/>
    <w:rsid w:val="001B3560"/>
    <w:rsid w:val="001B542C"/>
    <w:rsid w:val="001C2ED2"/>
    <w:rsid w:val="001D1E63"/>
    <w:rsid w:val="001D50BA"/>
    <w:rsid w:val="00221447"/>
    <w:rsid w:val="0024295D"/>
    <w:rsid w:val="0024307F"/>
    <w:rsid w:val="00260B3D"/>
    <w:rsid w:val="00260C41"/>
    <w:rsid w:val="00287A78"/>
    <w:rsid w:val="002B13B3"/>
    <w:rsid w:val="002D7479"/>
    <w:rsid w:val="002D7E08"/>
    <w:rsid w:val="002E0A89"/>
    <w:rsid w:val="002F3794"/>
    <w:rsid w:val="00311313"/>
    <w:rsid w:val="00331904"/>
    <w:rsid w:val="00354E76"/>
    <w:rsid w:val="00354F91"/>
    <w:rsid w:val="00361A57"/>
    <w:rsid w:val="0037363B"/>
    <w:rsid w:val="00382993"/>
    <w:rsid w:val="003A15DE"/>
    <w:rsid w:val="003A6B3E"/>
    <w:rsid w:val="003A7020"/>
    <w:rsid w:val="003D5C67"/>
    <w:rsid w:val="003E14D7"/>
    <w:rsid w:val="00412EEA"/>
    <w:rsid w:val="0041756A"/>
    <w:rsid w:val="00430B4F"/>
    <w:rsid w:val="00447B5A"/>
    <w:rsid w:val="00455AE1"/>
    <w:rsid w:val="00455F42"/>
    <w:rsid w:val="00467B1B"/>
    <w:rsid w:val="004707D2"/>
    <w:rsid w:val="00484704"/>
    <w:rsid w:val="004A048F"/>
    <w:rsid w:val="004B0D78"/>
    <w:rsid w:val="004D5F1A"/>
    <w:rsid w:val="00500AB6"/>
    <w:rsid w:val="00523DE9"/>
    <w:rsid w:val="0054740B"/>
    <w:rsid w:val="00557744"/>
    <w:rsid w:val="00564170"/>
    <w:rsid w:val="005A0D68"/>
    <w:rsid w:val="005B1509"/>
    <w:rsid w:val="005B5A23"/>
    <w:rsid w:val="005C0D75"/>
    <w:rsid w:val="005C1F29"/>
    <w:rsid w:val="005C2B86"/>
    <w:rsid w:val="005F6EEF"/>
    <w:rsid w:val="00602877"/>
    <w:rsid w:val="00625995"/>
    <w:rsid w:val="00631576"/>
    <w:rsid w:val="0064045A"/>
    <w:rsid w:val="00640FF0"/>
    <w:rsid w:val="00655B52"/>
    <w:rsid w:val="006B5C03"/>
    <w:rsid w:val="006C3E0A"/>
    <w:rsid w:val="006E56D0"/>
    <w:rsid w:val="006E771D"/>
    <w:rsid w:val="00753A4A"/>
    <w:rsid w:val="0077170C"/>
    <w:rsid w:val="0077275A"/>
    <w:rsid w:val="00773973"/>
    <w:rsid w:val="00780A11"/>
    <w:rsid w:val="007833F4"/>
    <w:rsid w:val="0078400C"/>
    <w:rsid w:val="007957EB"/>
    <w:rsid w:val="007A38D9"/>
    <w:rsid w:val="007C2476"/>
    <w:rsid w:val="007E7636"/>
    <w:rsid w:val="00800B11"/>
    <w:rsid w:val="00806C4E"/>
    <w:rsid w:val="00821C87"/>
    <w:rsid w:val="008428F9"/>
    <w:rsid w:val="008550DF"/>
    <w:rsid w:val="00861EAE"/>
    <w:rsid w:val="0086590D"/>
    <w:rsid w:val="00874BC8"/>
    <w:rsid w:val="00885322"/>
    <w:rsid w:val="00886593"/>
    <w:rsid w:val="008C46B2"/>
    <w:rsid w:val="008C6C6E"/>
    <w:rsid w:val="008D3DB2"/>
    <w:rsid w:val="00913021"/>
    <w:rsid w:val="00933EB0"/>
    <w:rsid w:val="0097535E"/>
    <w:rsid w:val="009773B1"/>
    <w:rsid w:val="0098681C"/>
    <w:rsid w:val="009934FB"/>
    <w:rsid w:val="009B2E2D"/>
    <w:rsid w:val="009B3472"/>
    <w:rsid w:val="009B58EC"/>
    <w:rsid w:val="009D3D9F"/>
    <w:rsid w:val="009E5643"/>
    <w:rsid w:val="00A35CAE"/>
    <w:rsid w:val="00AA1995"/>
    <w:rsid w:val="00AC2082"/>
    <w:rsid w:val="00AD178C"/>
    <w:rsid w:val="00AD381D"/>
    <w:rsid w:val="00AF0DE4"/>
    <w:rsid w:val="00B00953"/>
    <w:rsid w:val="00B04578"/>
    <w:rsid w:val="00B167D9"/>
    <w:rsid w:val="00B371BA"/>
    <w:rsid w:val="00B540E3"/>
    <w:rsid w:val="00B75EB7"/>
    <w:rsid w:val="00B9465C"/>
    <w:rsid w:val="00BA593B"/>
    <w:rsid w:val="00BA5E3D"/>
    <w:rsid w:val="00BB11AE"/>
    <w:rsid w:val="00BB4C0F"/>
    <w:rsid w:val="00BC7F8C"/>
    <w:rsid w:val="00BD77F8"/>
    <w:rsid w:val="00BE02C8"/>
    <w:rsid w:val="00BE12FB"/>
    <w:rsid w:val="00BF3224"/>
    <w:rsid w:val="00C17AF9"/>
    <w:rsid w:val="00C607DB"/>
    <w:rsid w:val="00C74A6C"/>
    <w:rsid w:val="00C81625"/>
    <w:rsid w:val="00C848D7"/>
    <w:rsid w:val="00C938DC"/>
    <w:rsid w:val="00C9445C"/>
    <w:rsid w:val="00CA437D"/>
    <w:rsid w:val="00CC480D"/>
    <w:rsid w:val="00CE7D1C"/>
    <w:rsid w:val="00CE7E5A"/>
    <w:rsid w:val="00CF1E48"/>
    <w:rsid w:val="00CF4F15"/>
    <w:rsid w:val="00CF7A2D"/>
    <w:rsid w:val="00D06A40"/>
    <w:rsid w:val="00D75356"/>
    <w:rsid w:val="00D87096"/>
    <w:rsid w:val="00D9727F"/>
    <w:rsid w:val="00DC737F"/>
    <w:rsid w:val="00DD0B89"/>
    <w:rsid w:val="00DD3C42"/>
    <w:rsid w:val="00E01CA4"/>
    <w:rsid w:val="00E0341B"/>
    <w:rsid w:val="00E06659"/>
    <w:rsid w:val="00E1604B"/>
    <w:rsid w:val="00E33CB4"/>
    <w:rsid w:val="00E368EB"/>
    <w:rsid w:val="00E37BFA"/>
    <w:rsid w:val="00E45FCF"/>
    <w:rsid w:val="00E4754A"/>
    <w:rsid w:val="00E60A56"/>
    <w:rsid w:val="00E70CAC"/>
    <w:rsid w:val="00E85340"/>
    <w:rsid w:val="00EA41D8"/>
    <w:rsid w:val="00EE763C"/>
    <w:rsid w:val="00F0224A"/>
    <w:rsid w:val="00F64526"/>
    <w:rsid w:val="00F729C3"/>
    <w:rsid w:val="00F77967"/>
    <w:rsid w:val="00F85AD5"/>
    <w:rsid w:val="00F87922"/>
    <w:rsid w:val="00FA0C24"/>
    <w:rsid w:val="00FA1F50"/>
    <w:rsid w:val="00FA2FC1"/>
    <w:rsid w:val="00FB2F2F"/>
    <w:rsid w:val="00FC5B89"/>
    <w:rsid w:val="00FD6182"/>
    <w:rsid w:val="00FE42C6"/>
    <w:rsid w:val="00FF53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ABD25D"/>
  <w15:chartTrackingRefBased/>
  <w15:docId w15:val="{A2699D76-9167-42FD-84BD-DBADC7204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24A"/>
    <w:pPr>
      <w:spacing w:after="120" w:line="276" w:lineRule="auto"/>
    </w:pPr>
    <w:rPr>
      <w:rFonts w:ascii="Arial" w:hAnsi="Arial" w:cs="Arial"/>
      <w:color w:val="000000"/>
      <w:lang w:eastAsia="en-GB"/>
    </w:rPr>
  </w:style>
  <w:style w:type="paragraph" w:styleId="Heading1">
    <w:name w:val="heading 1"/>
    <w:basedOn w:val="ListParagraph"/>
    <w:next w:val="Normal"/>
    <w:link w:val="Heading1Char"/>
    <w:uiPriority w:val="9"/>
    <w:qFormat/>
    <w:rsid w:val="00602877"/>
    <w:pPr>
      <w:numPr>
        <w:numId w:val="23"/>
      </w:numPr>
      <w:spacing w:after="160" w:line="259" w:lineRule="auto"/>
      <w:ind w:left="709" w:hanging="709"/>
      <w:outlineLvl w:val="0"/>
    </w:pPr>
    <w:rPr>
      <w:b/>
      <w:bCs/>
      <w:color w:val="ED7D31" w:themeColor="accent2"/>
      <w:sz w:val="28"/>
      <w:szCs w:val="28"/>
    </w:rPr>
  </w:style>
  <w:style w:type="paragraph" w:styleId="Heading2">
    <w:name w:val="heading 2"/>
    <w:basedOn w:val="Heading1"/>
    <w:next w:val="Normal"/>
    <w:link w:val="Heading2Char"/>
    <w:uiPriority w:val="9"/>
    <w:unhideWhenUsed/>
    <w:qFormat/>
    <w:rsid w:val="001D50BA"/>
    <w:pPr>
      <w:numPr>
        <w:ilvl w:val="1"/>
        <w:numId w:val="33"/>
      </w:numPr>
      <w:ind w:left="426"/>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877"/>
    <w:rPr>
      <w:rFonts w:ascii="Arial" w:hAnsi="Arial" w:cs="Arial"/>
      <w:b/>
      <w:bCs/>
      <w:color w:val="ED7D31" w:themeColor="accent2"/>
      <w:sz w:val="28"/>
      <w:szCs w:val="28"/>
      <w:lang w:eastAsia="en-GB"/>
    </w:rPr>
  </w:style>
  <w:style w:type="paragraph" w:styleId="Header">
    <w:name w:val="header"/>
    <w:basedOn w:val="Normal"/>
    <w:link w:val="HeaderChar"/>
    <w:uiPriority w:val="99"/>
    <w:unhideWhenUsed/>
    <w:rsid w:val="00C81625"/>
    <w:pPr>
      <w:tabs>
        <w:tab w:val="center" w:pos="4513"/>
        <w:tab w:val="right" w:pos="9026"/>
      </w:tabs>
      <w:spacing w:after="0"/>
    </w:pPr>
  </w:style>
  <w:style w:type="character" w:customStyle="1" w:styleId="HeaderChar">
    <w:name w:val="Header Char"/>
    <w:basedOn w:val="DefaultParagraphFont"/>
    <w:link w:val="Header"/>
    <w:uiPriority w:val="99"/>
    <w:rsid w:val="00C81625"/>
  </w:style>
  <w:style w:type="paragraph" w:styleId="Footer">
    <w:name w:val="footer"/>
    <w:basedOn w:val="Normal"/>
    <w:link w:val="FooterChar"/>
    <w:uiPriority w:val="99"/>
    <w:unhideWhenUsed/>
    <w:rsid w:val="00C81625"/>
    <w:pPr>
      <w:tabs>
        <w:tab w:val="center" w:pos="4513"/>
        <w:tab w:val="right" w:pos="9026"/>
      </w:tabs>
      <w:spacing w:after="0"/>
    </w:pPr>
  </w:style>
  <w:style w:type="character" w:customStyle="1" w:styleId="FooterChar">
    <w:name w:val="Footer Char"/>
    <w:basedOn w:val="DefaultParagraphFont"/>
    <w:link w:val="Footer"/>
    <w:uiPriority w:val="99"/>
    <w:rsid w:val="00C81625"/>
  </w:style>
  <w:style w:type="paragraph" w:styleId="Title">
    <w:name w:val="Title"/>
    <w:basedOn w:val="Normal"/>
    <w:next w:val="Normal"/>
    <w:link w:val="TitleChar"/>
    <w:uiPriority w:val="10"/>
    <w:qFormat/>
    <w:rsid w:val="001B3560"/>
    <w:pPr>
      <w:contextualSpacing/>
    </w:pPr>
    <w:rPr>
      <w:color w:val="ED7D31" w:themeColor="accent2"/>
      <w:spacing w:val="-10"/>
      <w:kern w:val="28"/>
      <w:sz w:val="36"/>
      <w:szCs w:val="36"/>
    </w:rPr>
  </w:style>
  <w:style w:type="character" w:customStyle="1" w:styleId="TitleChar">
    <w:name w:val="Title Char"/>
    <w:basedOn w:val="DefaultParagraphFont"/>
    <w:link w:val="Title"/>
    <w:uiPriority w:val="10"/>
    <w:rsid w:val="001B3560"/>
    <w:rPr>
      <w:rFonts w:ascii="Arial" w:hAnsi="Arial" w:cs="Arial"/>
      <w:color w:val="ED7D31" w:themeColor="accent2"/>
      <w:spacing w:val="-10"/>
      <w:kern w:val="28"/>
      <w:sz w:val="36"/>
      <w:szCs w:val="36"/>
      <w:lang w:eastAsia="en-GB"/>
    </w:rPr>
  </w:style>
  <w:style w:type="paragraph" w:styleId="ListParagraph">
    <w:name w:val="List Paragraph"/>
    <w:basedOn w:val="Normal"/>
    <w:uiPriority w:val="34"/>
    <w:qFormat/>
    <w:rsid w:val="001B3560"/>
    <w:pPr>
      <w:numPr>
        <w:numId w:val="15"/>
      </w:numPr>
      <w:ind w:left="811" w:hanging="357"/>
      <w:contextualSpacing/>
    </w:pPr>
  </w:style>
  <w:style w:type="character" w:customStyle="1" w:styleId="Heading2Char">
    <w:name w:val="Heading 2 Char"/>
    <w:basedOn w:val="DefaultParagraphFont"/>
    <w:link w:val="Heading2"/>
    <w:uiPriority w:val="9"/>
    <w:rsid w:val="001D50BA"/>
    <w:rPr>
      <w:rFonts w:ascii="Arial" w:hAnsi="Arial" w:cs="Arial"/>
      <w:b/>
      <w:bCs/>
      <w:color w:val="ED7D31" w:themeColor="accent2"/>
      <w:sz w:val="24"/>
      <w:szCs w:val="24"/>
      <w:lang w:eastAsia="en-GB"/>
    </w:rPr>
  </w:style>
  <w:style w:type="table" w:styleId="TableGrid">
    <w:name w:val="Table Grid"/>
    <w:basedOn w:val="TableNormal"/>
    <w:uiPriority w:val="39"/>
    <w:rsid w:val="00BA5E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295D"/>
    <w:rPr>
      <w:sz w:val="16"/>
      <w:szCs w:val="16"/>
    </w:rPr>
  </w:style>
  <w:style w:type="paragraph" w:styleId="TOCHeading">
    <w:name w:val="TOC Heading"/>
    <w:basedOn w:val="Heading1"/>
    <w:next w:val="Normal"/>
    <w:uiPriority w:val="39"/>
    <w:unhideWhenUsed/>
    <w:qFormat/>
    <w:rsid w:val="008550DF"/>
    <w:pPr>
      <w:keepNext/>
      <w:keepLines/>
      <w:spacing w:before="240" w:after="0"/>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2">
    <w:name w:val="toc 2"/>
    <w:basedOn w:val="Normal"/>
    <w:next w:val="Normal"/>
    <w:autoRedefine/>
    <w:uiPriority w:val="39"/>
    <w:unhideWhenUsed/>
    <w:rsid w:val="00A35CAE"/>
    <w:pPr>
      <w:tabs>
        <w:tab w:val="right" w:leader="dot" w:pos="10206"/>
      </w:tabs>
      <w:spacing w:after="100"/>
      <w:ind w:left="220"/>
    </w:pPr>
  </w:style>
  <w:style w:type="paragraph" w:styleId="TOC1">
    <w:name w:val="toc 1"/>
    <w:basedOn w:val="Normal"/>
    <w:next w:val="Normal"/>
    <w:autoRedefine/>
    <w:uiPriority w:val="39"/>
    <w:unhideWhenUsed/>
    <w:rsid w:val="008550DF"/>
    <w:pPr>
      <w:spacing w:after="100"/>
    </w:pPr>
  </w:style>
  <w:style w:type="character" w:styleId="Hyperlink">
    <w:name w:val="Hyperlink"/>
    <w:basedOn w:val="DefaultParagraphFont"/>
    <w:uiPriority w:val="99"/>
    <w:unhideWhenUsed/>
    <w:rsid w:val="008550DF"/>
    <w:rPr>
      <w:color w:val="0563C1" w:themeColor="hyperlink"/>
      <w:u w:val="single"/>
    </w:rPr>
  </w:style>
  <w:style w:type="paragraph" w:styleId="TOC8">
    <w:name w:val="toc 8"/>
    <w:basedOn w:val="Normal"/>
    <w:next w:val="Normal"/>
    <w:autoRedefine/>
    <w:uiPriority w:val="39"/>
    <w:unhideWhenUsed/>
    <w:rsid w:val="00C848D7"/>
    <w:pPr>
      <w:spacing w:after="100" w:line="259" w:lineRule="auto"/>
      <w:ind w:left="1540"/>
    </w:pPr>
    <w:rPr>
      <w:rFonts w:asciiTheme="minorHAnsi" w:eastAsiaTheme="minorEastAsia" w:hAnsiTheme="minorHAnsi"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3.jpg@01D48B13.37B0F3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BBB2A87066734F908A5CE77527C098" ma:contentTypeVersion="8" ma:contentTypeDescription="Create a new document." ma:contentTypeScope="" ma:versionID="9bcfc9a5c3485f4c42ac736b0a9f81ab">
  <xsd:schema xmlns:xsd="http://www.w3.org/2001/XMLSchema" xmlns:xs="http://www.w3.org/2001/XMLSchema" xmlns:p="http://schemas.microsoft.com/office/2006/metadata/properties" xmlns:ns2="f5a94a87-013d-4a21-a6bb-8912b6984aa3" xmlns:ns3="6bfe0081-ba35-47c4-8212-71e03b98808a" targetNamespace="http://schemas.microsoft.com/office/2006/metadata/properties" ma:root="true" ma:fieldsID="720fa583f6eddae818dfbe705730b8d0" ns2:_="" ns3:_="">
    <xsd:import namespace="f5a94a87-013d-4a21-a6bb-8912b6984aa3"/>
    <xsd:import namespace="6bfe0081-ba35-47c4-8212-71e03b9880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a94a87-013d-4a21-a6bb-8912b6984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e0081-ba35-47c4-8212-71e03b98808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AA380-3A1B-4FDE-96C4-A9D9AFFD5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a94a87-013d-4a21-a6bb-8912b6984aa3"/>
    <ds:schemaRef ds:uri="6bfe0081-ba35-47c4-8212-71e03b988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019391-8F8F-4FB1-A2B5-FD263BA68C45}">
  <ds:schemaRefs>
    <ds:schemaRef ds:uri="http://schemas.openxmlformats.org/officeDocument/2006/bibliography"/>
  </ds:schemaRefs>
</ds:datastoreItem>
</file>

<file path=customXml/itemProps3.xml><?xml version="1.0" encoding="utf-8"?>
<ds:datastoreItem xmlns:ds="http://schemas.openxmlformats.org/officeDocument/2006/customXml" ds:itemID="{2FF474A9-C9F6-4B06-8B15-3E12B7A701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F44DDC0-DA8D-4B8B-8CDF-76DD0C568C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6</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Kirkham</dc:creator>
  <cp:keywords/>
  <dc:description/>
  <cp:lastModifiedBy>Joanna Thomas</cp:lastModifiedBy>
  <cp:revision>41</cp:revision>
  <dcterms:created xsi:type="dcterms:W3CDTF">2025-08-20T12:16:00Z</dcterms:created>
  <dcterms:modified xsi:type="dcterms:W3CDTF">2025-09-26T14:10:00Z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0x01010065BBB2A87066734F908A5CE77527C098</vt:lpwstr>
  </property>
</Properties>
</file>